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98D8" w14:textId="77777777" w:rsidR="00671A7A" w:rsidRDefault="00000000">
      <w:pPr>
        <w:pStyle w:val="Picturecaption10"/>
        <w:framePr w:w="2299" w:h="264" w:wrap="none" w:hAnchor="page" w:x="8823" w:y="6572"/>
        <w:pBdr>
          <w:top w:val="single" w:sz="0" w:space="0" w:color="292927"/>
          <w:left w:val="single" w:sz="0" w:space="0" w:color="292927"/>
          <w:bottom w:val="single" w:sz="0" w:space="0" w:color="292927"/>
          <w:right w:val="single" w:sz="0" w:space="0" w:color="292927"/>
        </w:pBdr>
        <w:shd w:val="clear" w:color="auto" w:fill="292927"/>
        <w:jc w:val="right"/>
        <w:rPr>
          <w:sz w:val="19"/>
        </w:rPr>
      </w:pPr>
      <w:r>
        <w:rPr>
          <w:rStyle w:val="Picturecaption1"/>
          <w:color w:val="FFFFFF"/>
          <w:sz w:val="19"/>
        </w:rPr>
        <w:t>PROJEKT 101051860</w:t>
      </w:r>
    </w:p>
    <w:p w14:paraId="20D044DA" w14:textId="77777777" w:rsidR="00671A7A" w:rsidRDefault="00000000">
      <w:pPr>
        <w:pStyle w:val="Picturecaption10"/>
        <w:framePr w:w="4910" w:h="2467" w:wrap="none" w:hAnchor="page" w:x="822" w:y="4100"/>
        <w:pBdr>
          <w:top w:val="single" w:sz="0" w:space="0" w:color="282A2C"/>
          <w:left w:val="single" w:sz="0" w:space="0" w:color="282A2C"/>
          <w:bottom w:val="single" w:sz="0" w:space="0" w:color="282A2C"/>
          <w:right w:val="single" w:sz="0" w:space="0" w:color="282A2C"/>
        </w:pBdr>
        <w:shd w:val="clear" w:color="auto" w:fill="282A2C"/>
        <w:spacing w:line="293" w:lineRule="auto"/>
        <w:rPr>
          <w:sz w:val="100"/>
        </w:rPr>
      </w:pPr>
      <w:r>
        <w:rPr>
          <w:rStyle w:val="Picturecaption1"/>
          <w:color w:val="FFFFFF"/>
          <w:sz w:val="22"/>
        </w:rPr>
        <w:t xml:space="preserve">Oktober 2023 </w:t>
      </w:r>
      <w:r>
        <w:rPr>
          <w:rStyle w:val="Picturecaption1"/>
          <w:b/>
          <w:color w:val="FFFFFF"/>
          <w:sz w:val="100"/>
        </w:rPr>
        <w:t xml:space="preserve">glasilo </w:t>
      </w:r>
      <w:proofErr w:type="spellStart"/>
      <w:r>
        <w:rPr>
          <w:rStyle w:val="Picturecaption1"/>
          <w:color w:val="FFFFFF"/>
          <w:sz w:val="100"/>
        </w:rPr>
        <w:t>ioreSME</w:t>
      </w:r>
      <w:proofErr w:type="spellEnd"/>
    </w:p>
    <w:p w14:paraId="70EE2361" w14:textId="77777777" w:rsidR="00671A7A" w:rsidRDefault="00000000">
      <w:pPr>
        <w:pStyle w:val="Heading110"/>
        <w:keepNext/>
        <w:keepLines/>
        <w:framePr w:w="6859" w:h="3912" w:wrap="none" w:hAnchor="page" w:x="654" w:y="7316"/>
        <w:spacing w:line="257" w:lineRule="auto"/>
      </w:pPr>
      <w:bookmarkStart w:id="0" w:name="bookmark0"/>
      <w:r>
        <w:rPr>
          <w:rStyle w:val="Heading11"/>
          <w:b/>
        </w:rPr>
        <w:t>NA POTI K NEODVISNOSTI VIROV</w:t>
      </w:r>
      <w:bookmarkEnd w:id="0"/>
    </w:p>
    <w:p w14:paraId="7AD02550" w14:textId="77777777" w:rsidR="00671A7A" w:rsidRDefault="00000000">
      <w:pPr>
        <w:pStyle w:val="Bodytext30"/>
        <w:framePr w:w="6859" w:h="3912" w:wrap="none" w:hAnchor="page" w:x="654" w:y="7316"/>
        <w:spacing w:line="233" w:lineRule="auto"/>
      </w:pPr>
      <w:r>
        <w:rPr>
          <w:rStyle w:val="Bodytext3"/>
          <w:b/>
          <w:i/>
        </w:rPr>
        <w:t>Kako ukrepanje EU na področju trajnostnih proizvodov vodi v samozadostnost celine.</w:t>
      </w:r>
    </w:p>
    <w:p w14:paraId="1E346F9E" w14:textId="77777777" w:rsidR="00671A7A" w:rsidRDefault="00000000">
      <w:pPr>
        <w:pStyle w:val="Bodytext10"/>
        <w:framePr w:w="6859" w:h="3912" w:wrap="none" w:hAnchor="page" w:x="654" w:y="7316"/>
        <w:spacing w:after="120" w:line="312" w:lineRule="auto"/>
      </w:pPr>
      <w:r>
        <w:rPr>
          <w:rStyle w:val="Bodytext1"/>
        </w:rPr>
        <w:t>V drugi ponovitvi akcijskega načrta za krožno gospodarstvo, ki se je začel marca 2020, so bili predlagani ukrepi v celotnem življenjskem ciklu izdelkov. Na podlagi temeljnih ukrepov, sprejetih v okviru predhodnega načrta (ki se je začel izvajati leta 2015), se ta načrt osredotoča na celoten življenjski cikel izdelka s ciljem, da se viri, ki se uporabljajo v gospodarstvu EU, hranijo čim dlje.</w:t>
      </w:r>
    </w:p>
    <w:p w14:paraId="5CAAB61F" w14:textId="77777777" w:rsidR="00671A7A" w:rsidRDefault="00000000">
      <w:pPr>
        <w:pStyle w:val="Bodytext30"/>
        <w:framePr w:w="1901" w:h="326" w:wrap="none" w:hAnchor="page" w:x="8113" w:y="7844"/>
        <w:pBdr>
          <w:top w:val="single" w:sz="0" w:space="0" w:color="153D61"/>
          <w:left w:val="single" w:sz="0" w:space="0" w:color="153D61"/>
          <w:bottom w:val="single" w:sz="0" w:space="0" w:color="153D61"/>
          <w:right w:val="single" w:sz="0" w:space="0" w:color="153D61"/>
        </w:pBdr>
        <w:shd w:val="clear" w:color="auto" w:fill="153D61"/>
        <w:spacing w:after="0" w:line="240" w:lineRule="auto"/>
        <w:rPr>
          <w:sz w:val="22"/>
        </w:rPr>
      </w:pPr>
      <w:r>
        <w:rPr>
          <w:rStyle w:val="Bodytext3"/>
          <w:b/>
          <w:color w:val="FFFFFF"/>
          <w:sz w:val="22"/>
        </w:rPr>
        <w:t>V TEJ IZDAJI</w:t>
      </w:r>
    </w:p>
    <w:p w14:paraId="1C19A62B" w14:textId="77777777" w:rsidR="00671A7A" w:rsidRDefault="00000000">
      <w:pPr>
        <w:pStyle w:val="Heading210"/>
        <w:keepNext/>
        <w:keepLines/>
        <w:framePr w:w="3754" w:h="619" w:wrap="none" w:hAnchor="page" w:x="8099" w:y="8876"/>
        <w:pBdr>
          <w:top w:val="single" w:sz="0" w:space="0" w:color="153D61"/>
          <w:left w:val="single" w:sz="0" w:space="0" w:color="153D61"/>
          <w:bottom w:val="single" w:sz="0" w:space="0" w:color="153D61"/>
          <w:right w:val="single" w:sz="0" w:space="0" w:color="153D61"/>
        </w:pBdr>
        <w:shd w:val="clear" w:color="auto" w:fill="153D61"/>
      </w:pPr>
      <w:bookmarkStart w:id="1" w:name="bookmark2"/>
      <w:r>
        <w:rPr>
          <w:rStyle w:val="Heading21"/>
          <w:color w:val="FFFFFF"/>
        </w:rPr>
        <w:t>Na poti k neodvisnosti od virov železnice do trajnosti</w:t>
      </w:r>
      <w:bookmarkEnd w:id="1"/>
    </w:p>
    <w:p w14:paraId="1F089079" w14:textId="77777777" w:rsidR="00671A7A" w:rsidRDefault="00000000">
      <w:pPr>
        <w:pStyle w:val="Heading210"/>
        <w:keepNext/>
        <w:keepLines/>
        <w:framePr w:w="2179" w:h="317" w:wrap="none" w:hAnchor="page" w:x="8113" w:y="9827"/>
        <w:pBdr>
          <w:top w:val="single" w:sz="0" w:space="0" w:color="153D61"/>
          <w:left w:val="single" w:sz="0" w:space="0" w:color="153D61"/>
          <w:bottom w:val="single" w:sz="0" w:space="0" w:color="153D61"/>
          <w:right w:val="single" w:sz="0" w:space="0" w:color="153D61"/>
        </w:pBdr>
        <w:shd w:val="clear" w:color="auto" w:fill="153D61"/>
        <w:spacing w:line="240" w:lineRule="auto"/>
      </w:pPr>
      <w:bookmarkStart w:id="2" w:name="bookmark4"/>
      <w:r>
        <w:rPr>
          <w:rStyle w:val="Heading21"/>
          <w:color w:val="FFFFFF"/>
        </w:rPr>
        <w:t>Najnovejše novice o industriji</w:t>
      </w:r>
      <w:bookmarkEnd w:id="2"/>
    </w:p>
    <w:p w14:paraId="269B250F" w14:textId="77777777" w:rsidR="00671A7A" w:rsidRDefault="00000000">
      <w:pPr>
        <w:spacing w:line="360" w:lineRule="exact"/>
      </w:pPr>
      <w:r>
        <w:rPr>
          <w:noProof/>
        </w:rPr>
        <w:drawing>
          <wp:anchor distT="0" distB="0" distL="0" distR="0" simplePos="0" relativeHeight="251655680" behindDoc="1" locked="0" layoutInCell="1" allowOverlap="1" wp14:anchorId="30D478E3" wp14:editId="622E5855">
            <wp:simplePos x="0" y="0"/>
            <wp:positionH relativeFrom="page">
              <wp:posOffset>0</wp:posOffset>
            </wp:positionH>
            <wp:positionV relativeFrom="margin">
              <wp:posOffset>0</wp:posOffset>
            </wp:positionV>
            <wp:extent cx="7559040" cy="4553585"/>
            <wp:effectExtent l="0" t="0" r="0" b="0"/>
            <wp:wrapNone/>
            <wp:docPr id="1" name="Oblika 1"/>
            <wp:cNvGraphicFramePr/>
            <a:graphic xmlns:a="http://schemas.openxmlformats.org/drawingml/2006/main">
              <a:graphicData uri="http://schemas.openxmlformats.org/drawingml/2006/picture">
                <pic:pic xmlns:pic="http://schemas.openxmlformats.org/drawingml/2006/picture">
                  <pic:nvPicPr>
                    <pic:cNvPr id="2" name="Okvir za sliko 2"/>
                    <pic:cNvPicPr/>
                  </pic:nvPicPr>
                  <pic:blipFill>
                    <a:blip r:embed="rId7"/>
                    <a:stretch/>
                  </pic:blipFill>
                  <pic:spPr>
                    <a:xfrm>
                      <a:off x="0" y="0"/>
                      <a:ext cx="7559040" cy="4553585"/>
                    </a:xfrm>
                    <a:prstGeom prst="rect">
                      <a:avLst/>
                    </a:prstGeom>
                  </pic:spPr>
                </pic:pic>
              </a:graphicData>
            </a:graphic>
          </wp:anchor>
        </w:drawing>
      </w:r>
    </w:p>
    <w:p w14:paraId="28E985A5" w14:textId="77777777" w:rsidR="00671A7A" w:rsidRDefault="00671A7A">
      <w:pPr>
        <w:spacing w:line="360" w:lineRule="exact"/>
      </w:pPr>
    </w:p>
    <w:p w14:paraId="21B8D293" w14:textId="77777777" w:rsidR="00671A7A" w:rsidRDefault="00671A7A">
      <w:pPr>
        <w:spacing w:line="360" w:lineRule="exact"/>
      </w:pPr>
    </w:p>
    <w:p w14:paraId="4A731DC1" w14:textId="77777777" w:rsidR="00671A7A" w:rsidRDefault="00671A7A">
      <w:pPr>
        <w:spacing w:line="360" w:lineRule="exact"/>
      </w:pPr>
    </w:p>
    <w:p w14:paraId="3D495279" w14:textId="77777777" w:rsidR="00671A7A" w:rsidRDefault="00671A7A">
      <w:pPr>
        <w:spacing w:line="360" w:lineRule="exact"/>
      </w:pPr>
    </w:p>
    <w:p w14:paraId="40EDD23C" w14:textId="77777777" w:rsidR="00671A7A" w:rsidRDefault="00671A7A">
      <w:pPr>
        <w:spacing w:line="360" w:lineRule="exact"/>
      </w:pPr>
    </w:p>
    <w:p w14:paraId="7EA71F4F" w14:textId="77777777" w:rsidR="00671A7A" w:rsidRDefault="00671A7A">
      <w:pPr>
        <w:spacing w:line="360" w:lineRule="exact"/>
      </w:pPr>
    </w:p>
    <w:p w14:paraId="6C691FE5" w14:textId="77777777" w:rsidR="00671A7A" w:rsidRDefault="00671A7A">
      <w:pPr>
        <w:spacing w:line="360" w:lineRule="exact"/>
      </w:pPr>
    </w:p>
    <w:p w14:paraId="17F97A52" w14:textId="77777777" w:rsidR="00671A7A" w:rsidRDefault="00671A7A">
      <w:pPr>
        <w:spacing w:line="360" w:lineRule="exact"/>
      </w:pPr>
    </w:p>
    <w:p w14:paraId="58D66571" w14:textId="77777777" w:rsidR="00671A7A" w:rsidRDefault="00671A7A">
      <w:pPr>
        <w:spacing w:line="360" w:lineRule="exact"/>
      </w:pPr>
    </w:p>
    <w:p w14:paraId="33FE8F18" w14:textId="77777777" w:rsidR="00671A7A" w:rsidRDefault="00671A7A">
      <w:pPr>
        <w:spacing w:line="360" w:lineRule="exact"/>
      </w:pPr>
    </w:p>
    <w:p w14:paraId="47C46CE7" w14:textId="77777777" w:rsidR="00671A7A" w:rsidRDefault="00671A7A">
      <w:pPr>
        <w:spacing w:line="360" w:lineRule="exact"/>
      </w:pPr>
    </w:p>
    <w:p w14:paraId="5592A3F2" w14:textId="77777777" w:rsidR="00671A7A" w:rsidRDefault="00671A7A">
      <w:pPr>
        <w:spacing w:line="360" w:lineRule="exact"/>
      </w:pPr>
    </w:p>
    <w:p w14:paraId="75A8666F" w14:textId="77777777" w:rsidR="00671A7A" w:rsidRDefault="00671A7A">
      <w:pPr>
        <w:spacing w:line="360" w:lineRule="exact"/>
      </w:pPr>
    </w:p>
    <w:p w14:paraId="586EA343" w14:textId="77777777" w:rsidR="00671A7A" w:rsidRDefault="00671A7A">
      <w:pPr>
        <w:spacing w:line="360" w:lineRule="exact"/>
      </w:pPr>
    </w:p>
    <w:p w14:paraId="277A33C2" w14:textId="77777777" w:rsidR="00671A7A" w:rsidRDefault="00671A7A">
      <w:pPr>
        <w:spacing w:line="360" w:lineRule="exact"/>
      </w:pPr>
    </w:p>
    <w:p w14:paraId="16205AF7" w14:textId="77777777" w:rsidR="00671A7A" w:rsidRDefault="00671A7A">
      <w:pPr>
        <w:spacing w:line="360" w:lineRule="exact"/>
      </w:pPr>
    </w:p>
    <w:p w14:paraId="724E8620" w14:textId="77777777" w:rsidR="00671A7A" w:rsidRDefault="00671A7A">
      <w:pPr>
        <w:spacing w:line="360" w:lineRule="exact"/>
      </w:pPr>
    </w:p>
    <w:p w14:paraId="497C7601" w14:textId="77777777" w:rsidR="00671A7A" w:rsidRDefault="00671A7A">
      <w:pPr>
        <w:spacing w:line="360" w:lineRule="exact"/>
      </w:pPr>
    </w:p>
    <w:p w14:paraId="46C7F248" w14:textId="77777777" w:rsidR="00671A7A" w:rsidRDefault="00671A7A">
      <w:pPr>
        <w:spacing w:line="360" w:lineRule="exact"/>
      </w:pPr>
    </w:p>
    <w:p w14:paraId="7FA69FE6" w14:textId="77777777" w:rsidR="00671A7A" w:rsidRDefault="00671A7A">
      <w:pPr>
        <w:spacing w:line="360" w:lineRule="exact"/>
      </w:pPr>
    </w:p>
    <w:p w14:paraId="36514267" w14:textId="77777777" w:rsidR="00671A7A" w:rsidRDefault="00671A7A">
      <w:pPr>
        <w:spacing w:line="360" w:lineRule="exact"/>
      </w:pPr>
    </w:p>
    <w:p w14:paraId="666D2908" w14:textId="77777777" w:rsidR="00671A7A" w:rsidRDefault="00671A7A">
      <w:pPr>
        <w:spacing w:line="360" w:lineRule="exact"/>
      </w:pPr>
    </w:p>
    <w:p w14:paraId="04CBF9EB" w14:textId="77777777" w:rsidR="00671A7A" w:rsidRDefault="00671A7A">
      <w:pPr>
        <w:spacing w:line="360" w:lineRule="exact"/>
      </w:pPr>
    </w:p>
    <w:p w14:paraId="203F4FF7" w14:textId="77777777" w:rsidR="00671A7A" w:rsidRDefault="00671A7A">
      <w:pPr>
        <w:spacing w:line="360" w:lineRule="exact"/>
      </w:pPr>
    </w:p>
    <w:p w14:paraId="37EB74EC" w14:textId="77777777" w:rsidR="00671A7A" w:rsidRDefault="00671A7A">
      <w:pPr>
        <w:spacing w:line="360" w:lineRule="exact"/>
      </w:pPr>
    </w:p>
    <w:p w14:paraId="5EF1526E" w14:textId="77777777" w:rsidR="00671A7A" w:rsidRDefault="00671A7A">
      <w:pPr>
        <w:spacing w:line="360" w:lineRule="exact"/>
      </w:pPr>
    </w:p>
    <w:p w14:paraId="6AF437DA" w14:textId="77777777" w:rsidR="00671A7A" w:rsidRDefault="00671A7A">
      <w:pPr>
        <w:spacing w:line="360" w:lineRule="exact"/>
      </w:pPr>
    </w:p>
    <w:p w14:paraId="360F83A2" w14:textId="77777777" w:rsidR="00671A7A" w:rsidRDefault="00671A7A">
      <w:pPr>
        <w:spacing w:line="360" w:lineRule="exact"/>
      </w:pPr>
    </w:p>
    <w:p w14:paraId="0C39A4D0" w14:textId="77777777" w:rsidR="00671A7A" w:rsidRDefault="00671A7A">
      <w:pPr>
        <w:spacing w:line="360" w:lineRule="exact"/>
      </w:pPr>
    </w:p>
    <w:p w14:paraId="1A747391" w14:textId="77777777" w:rsidR="00671A7A" w:rsidRDefault="00671A7A">
      <w:pPr>
        <w:spacing w:after="426" w:line="1" w:lineRule="exact"/>
      </w:pPr>
    </w:p>
    <w:p w14:paraId="00823767" w14:textId="77777777" w:rsidR="00671A7A" w:rsidRDefault="00671A7A">
      <w:pPr>
        <w:spacing w:line="1" w:lineRule="exact"/>
        <w:sectPr w:rsidR="00671A7A">
          <w:pgSz w:w="11900" w:h="16840"/>
          <w:pgMar w:top="0" w:right="0" w:bottom="1198" w:left="0" w:header="0" w:footer="3" w:gutter="0"/>
          <w:pgNumType w:start="1"/>
          <w:cols w:space="720"/>
          <w:noEndnote/>
          <w:docGrid w:linePitch="360"/>
        </w:sectPr>
      </w:pPr>
    </w:p>
    <w:p w14:paraId="1E9426F6" w14:textId="77777777" w:rsidR="00671A7A" w:rsidRDefault="00000000">
      <w:pPr>
        <w:pStyle w:val="Bodytext10"/>
        <w:spacing w:after="0" w:line="317" w:lineRule="auto"/>
      </w:pPr>
      <w:r>
        <w:rPr>
          <w:rStyle w:val="Bodytext1"/>
          <w:color w:val="000000"/>
        </w:rPr>
        <w:t>Namen ukrepov iz načrta je:</w:t>
      </w:r>
    </w:p>
    <w:p w14:paraId="34A77C38" w14:textId="77777777" w:rsidR="00671A7A" w:rsidRDefault="00000000">
      <w:pPr>
        <w:pStyle w:val="Bodytext10"/>
        <w:numPr>
          <w:ilvl w:val="0"/>
          <w:numId w:val="1"/>
        </w:numPr>
        <w:tabs>
          <w:tab w:val="left" w:pos="260"/>
        </w:tabs>
        <w:spacing w:after="0" w:line="317" w:lineRule="auto"/>
        <w:ind w:left="360" w:hanging="360"/>
      </w:pPr>
      <w:r>
        <w:rPr>
          <w:rStyle w:val="Bodytext1"/>
          <w:color w:val="000000"/>
        </w:rPr>
        <w:t>Zagotoviti vsesplošno razpoložljivost trajnostnih proizvodov po vsej EU. Izdelki na trgu EU so izdelani iz materialov, ki jih je mogoče reciklirati, in jih je enostavno ponovno uporabiti, popraviti in reciklirati. Se odsvetuje enkratna uporaba, uničenje neprodanega trajnega blaga pa je prepovedano;</w:t>
      </w:r>
    </w:p>
    <w:p w14:paraId="18552EF3" w14:textId="77777777" w:rsidR="00671A7A" w:rsidRDefault="00000000">
      <w:pPr>
        <w:pStyle w:val="Bodytext10"/>
        <w:numPr>
          <w:ilvl w:val="0"/>
          <w:numId w:val="1"/>
        </w:numPr>
        <w:tabs>
          <w:tab w:val="left" w:pos="260"/>
        </w:tabs>
        <w:spacing w:after="0" w:line="317" w:lineRule="auto"/>
      </w:pPr>
      <w:r>
        <w:rPr>
          <w:rStyle w:val="Bodytext1"/>
          <w:color w:val="000000"/>
        </w:rPr>
        <w:t>Dostop potrošnikov do informacij o popravljivosti in trajnosti izdelkov;</w:t>
      </w:r>
    </w:p>
    <w:p w14:paraId="16F6DDC2" w14:textId="77777777" w:rsidR="00671A7A" w:rsidRDefault="00000000">
      <w:pPr>
        <w:pStyle w:val="Bodytext10"/>
        <w:numPr>
          <w:ilvl w:val="0"/>
          <w:numId w:val="1"/>
        </w:numPr>
        <w:tabs>
          <w:tab w:val="left" w:pos="260"/>
        </w:tabs>
        <w:spacing w:after="0" w:line="317" w:lineRule="auto"/>
        <w:ind w:left="360" w:hanging="360"/>
      </w:pPr>
      <w:r>
        <w:rPr>
          <w:rStyle w:val="Bodytext1"/>
          <w:color w:val="000000"/>
        </w:rPr>
        <w:t>Spodbujanje ukrepov v sektorjih, ki uporabljajo večino virov, vključno z elektroniko in IKT; baterije in vozila; embalaža, plastika, tekstil, gradbeništvo, stavbe in živila;</w:t>
      </w:r>
    </w:p>
    <w:p w14:paraId="17A62386" w14:textId="77777777" w:rsidR="00671A7A" w:rsidRDefault="00000000">
      <w:pPr>
        <w:pStyle w:val="Bodytext10"/>
        <w:numPr>
          <w:ilvl w:val="0"/>
          <w:numId w:val="1"/>
        </w:numPr>
        <w:tabs>
          <w:tab w:val="left" w:pos="260"/>
        </w:tabs>
        <w:spacing w:line="317" w:lineRule="auto"/>
        <w:ind w:left="360" w:hanging="360"/>
      </w:pPr>
      <w:r>
        <w:rPr>
          <w:rStyle w:val="Bodytext1"/>
          <w:color w:val="000000"/>
        </w:rPr>
        <w:t>Zagotoviti manj odpadkov, vključno z (potencialnim) uvedbo usklajenega modela za ločevanje odpadkov in označevanje na ravni EU.</w:t>
      </w:r>
    </w:p>
    <w:p w14:paraId="5BAD84D0" w14:textId="3F343FEA" w:rsidR="00671A7A" w:rsidRDefault="00000000">
      <w:pPr>
        <w:pStyle w:val="Bodytext10"/>
        <w:spacing w:after="0" w:line="312" w:lineRule="auto"/>
      </w:pPr>
      <w:r>
        <w:t>Pravila E</w:t>
      </w:r>
      <w:r w:rsidR="00302342">
        <w:t>K</w:t>
      </w:r>
      <w:r>
        <w:t xml:space="preserve"> si</w:t>
      </w:r>
      <w:r w:rsidR="00302342">
        <w:t xml:space="preserve"> </w:t>
      </w:r>
      <w:r>
        <w:rPr>
          <w:rStyle w:val="Bodytext1"/>
          <w:color w:val="000000"/>
        </w:rPr>
        <w:t>načeloma prizadevajo, da bi vse fizično blago postalo okolju prijaznejše in energetsko učinkovitejše</w:t>
      </w:r>
      <w:r w:rsidR="00302342">
        <w:rPr>
          <w:rStyle w:val="Bodytext1"/>
          <w:color w:val="000000"/>
        </w:rPr>
        <w:t>,</w:t>
      </w:r>
      <w:r>
        <w:rPr>
          <w:rStyle w:val="Bodytext1"/>
          <w:color w:val="000000"/>
        </w:rPr>
        <w:t xml:space="preserve"> od faze zasnove do njegove uporabe in konca življenjske dobe. Na primer, pri proizvodnji tekstila je cilj zmanjšati odpadke in uničenje neprodanih tekstilij, hkrati pa zagotoviti, da proizvodnja poteka ob polnem spoštovanju socialnih pravic.</w:t>
      </w:r>
      <w:r>
        <w:br w:type="page"/>
      </w:r>
    </w:p>
    <w:p w14:paraId="2ACCF971" w14:textId="48A9743B" w:rsidR="00671A7A" w:rsidRPr="00E546B2" w:rsidRDefault="00000000">
      <w:pPr>
        <w:pStyle w:val="Bodytext10"/>
        <w:spacing w:line="322" w:lineRule="auto"/>
        <w:rPr>
          <w:color w:val="FFFFFF" w:themeColor="background1"/>
        </w:rPr>
      </w:pPr>
      <w:r w:rsidRPr="00E546B2">
        <w:rPr>
          <w:rStyle w:val="Bodytext1"/>
          <w:color w:val="FFFFFF" w:themeColor="background1"/>
        </w:rPr>
        <w:lastRenderedPageBreak/>
        <w:t>V gradbeništvu si E</w:t>
      </w:r>
      <w:r w:rsidR="00302342">
        <w:rPr>
          <w:rStyle w:val="Bodytext1"/>
          <w:color w:val="FFFFFF" w:themeColor="background1"/>
        </w:rPr>
        <w:t>K</w:t>
      </w:r>
      <w:r w:rsidRPr="00E546B2">
        <w:rPr>
          <w:rStyle w:val="Bodytext1"/>
          <w:color w:val="FFFFFF" w:themeColor="background1"/>
        </w:rPr>
        <w:t xml:space="preserve"> prizadeva za regulativni okvir, ki bo spodbujal trajnostne stavbe in pozitivno prispeval k vmesnim in končnim podnebnim ciljem. To je zelo učinkovita pobuda, saj so stavbe odgovorne za približno 50 % pridobivanja in porabe virov ter več kot 30 % vseh odpadkov, nastalih v EU na leto. Stavbe so odgovorne za 40 % porabe energije v EU in 36 % emisij toplogrednih plinov[1].</w:t>
      </w:r>
    </w:p>
    <w:p w14:paraId="148A25FE" w14:textId="31A44343" w:rsidR="00671A7A" w:rsidRPr="00E546B2" w:rsidRDefault="00000000">
      <w:pPr>
        <w:pStyle w:val="Bodytext10"/>
        <w:spacing w:line="322" w:lineRule="auto"/>
        <w:rPr>
          <w:color w:val="FFFFFF" w:themeColor="background1"/>
        </w:rPr>
      </w:pPr>
      <w:r w:rsidRPr="00E546B2">
        <w:rPr>
          <w:rStyle w:val="Bodytext1"/>
          <w:color w:val="FFFFFF" w:themeColor="background1"/>
        </w:rPr>
        <w:t>Namen konkretnih pobud, ki jih zagovarja Evropska komisija</w:t>
      </w:r>
      <w:r w:rsidR="00302342">
        <w:rPr>
          <w:rStyle w:val="Bodytext1"/>
          <w:color w:val="FFFFFF" w:themeColor="background1"/>
        </w:rPr>
        <w:t xml:space="preserve"> (EK) </w:t>
      </w:r>
      <w:r w:rsidRPr="00E546B2">
        <w:rPr>
          <w:rStyle w:val="Bodytext1"/>
          <w:color w:val="FFFFFF" w:themeColor="background1"/>
        </w:rPr>
        <w:t>za doseganje ciljev krožnega gospodarstva, je zmanjšati odvisnost EU od virov tretjih strani, s čimer bi se povečala odpornost držav članic EU ob spoštovanju narave in zdravja ljudi. Do leta 2030 bo ta novi okvir ukrepov privedel do prihrankov energije, ki bodo enakovredni uvozu ruskega plina v EU[2].</w:t>
      </w:r>
    </w:p>
    <w:p w14:paraId="12E02EC2" w14:textId="77777777" w:rsidR="00671A7A" w:rsidRPr="00E546B2" w:rsidRDefault="00000000">
      <w:pPr>
        <w:pStyle w:val="Bodytext20"/>
        <w:numPr>
          <w:ilvl w:val="0"/>
          <w:numId w:val="2"/>
        </w:numPr>
        <w:tabs>
          <w:tab w:val="left" w:pos="337"/>
        </w:tabs>
        <w:spacing w:after="40" w:line="240" w:lineRule="auto"/>
        <w:ind w:left="0"/>
        <w:jc w:val="left"/>
        <w:rPr>
          <w:color w:val="FFFFFF" w:themeColor="background1"/>
        </w:rPr>
      </w:pPr>
      <w:r w:rsidRPr="00E546B2">
        <w:rPr>
          <w:rStyle w:val="Bodytext2"/>
          <w:color w:val="FFFFFF" w:themeColor="background1"/>
        </w:rPr>
        <w:t>Novi predlogi, da bi trajnostni proizvodi postali norma (europa.eu)</w:t>
      </w:r>
    </w:p>
    <w:p w14:paraId="3D6E85C5" w14:textId="77777777" w:rsidR="00671A7A" w:rsidRPr="00E546B2" w:rsidRDefault="00000000">
      <w:pPr>
        <w:pStyle w:val="Bodytext20"/>
        <w:numPr>
          <w:ilvl w:val="0"/>
          <w:numId w:val="2"/>
        </w:numPr>
        <w:tabs>
          <w:tab w:val="left" w:pos="337"/>
        </w:tabs>
        <w:spacing w:after="260" w:line="240" w:lineRule="auto"/>
        <w:ind w:left="0"/>
        <w:jc w:val="left"/>
        <w:rPr>
          <w:color w:val="FFFFFF" w:themeColor="background1"/>
        </w:rPr>
      </w:pPr>
      <w:r w:rsidRPr="00E546B2">
        <w:rPr>
          <w:rStyle w:val="Bodytext2"/>
          <w:color w:val="FFFFFF" w:themeColor="background1"/>
        </w:rPr>
        <w:t>Novi predlogi, da bi trajnostni proizvodi postali norma (europa.eu)</w:t>
      </w:r>
    </w:p>
    <w:p w14:paraId="540EA05F" w14:textId="77777777" w:rsidR="00671A7A" w:rsidRPr="00E546B2" w:rsidRDefault="00000000">
      <w:pPr>
        <w:spacing w:line="1" w:lineRule="exact"/>
        <w:rPr>
          <w:color w:val="FFFFFF" w:themeColor="background1"/>
        </w:rPr>
      </w:pPr>
      <w:r w:rsidRPr="00E546B2">
        <w:rPr>
          <w:noProof/>
          <w:color w:val="FFFFFF" w:themeColor="background1"/>
        </w:rPr>
        <w:drawing>
          <wp:anchor distT="0" distB="0" distL="114300" distR="114300" simplePos="0" relativeHeight="251653632" behindDoc="1" locked="0" layoutInCell="1" allowOverlap="1" wp14:anchorId="26FF93BD" wp14:editId="35D391DA">
            <wp:simplePos x="0" y="0"/>
            <wp:positionH relativeFrom="page">
              <wp:posOffset>0</wp:posOffset>
            </wp:positionH>
            <wp:positionV relativeFrom="page">
              <wp:posOffset>0</wp:posOffset>
            </wp:positionV>
            <wp:extent cx="7556500" cy="10693400"/>
            <wp:effectExtent l="0" t="0" r="0" b="0"/>
            <wp:wrapNone/>
            <wp:docPr id="3" name="Oblika 3"/>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153D61"/>
                    </a:solidFill>
                  </wps:spPr>
                  <wps:bodyPr/>
                </wps:wsp>
              </a:graphicData>
            </a:graphic>
          </wp:anchor>
        </w:drawing>
      </w:r>
    </w:p>
    <w:p w14:paraId="502B3321" w14:textId="77777777" w:rsidR="00671A7A" w:rsidRPr="00E546B2" w:rsidRDefault="00000000">
      <w:pPr>
        <w:pStyle w:val="Heading110"/>
        <w:keepNext/>
        <w:keepLines/>
        <w:spacing w:line="240" w:lineRule="auto"/>
        <w:rPr>
          <w:color w:val="FFFFFF" w:themeColor="background1"/>
        </w:rPr>
        <w:sectPr w:rsidR="00671A7A" w:rsidRPr="00E546B2">
          <w:type w:val="continuous"/>
          <w:pgSz w:w="11900" w:h="16840"/>
          <w:pgMar w:top="869" w:right="778" w:bottom="344" w:left="653" w:header="0" w:footer="3" w:gutter="0"/>
          <w:cols w:space="720"/>
          <w:noEndnote/>
          <w:docGrid w:linePitch="360"/>
        </w:sectPr>
      </w:pPr>
      <w:r w:rsidRPr="00E546B2">
        <w:rPr>
          <w:noProof/>
          <w:color w:val="FFFFFF" w:themeColor="background1"/>
        </w:rPr>
        <w:drawing>
          <wp:anchor distT="0" distB="0" distL="76200" distR="76200" simplePos="0" relativeHeight="251658752" behindDoc="0" locked="0" layoutInCell="1" allowOverlap="1" wp14:anchorId="108F2A05" wp14:editId="5F4BC2C7">
            <wp:simplePos x="0" y="0"/>
            <wp:positionH relativeFrom="page">
              <wp:posOffset>4980940</wp:posOffset>
            </wp:positionH>
            <wp:positionV relativeFrom="margin">
              <wp:posOffset>-551815</wp:posOffset>
            </wp:positionV>
            <wp:extent cx="2578735" cy="3639185"/>
            <wp:effectExtent l="0" t="0" r="0" b="0"/>
            <wp:wrapSquare wrapText="bothSides"/>
            <wp:docPr id="4" name="Oblika 4"/>
            <wp:cNvGraphicFramePr/>
            <a:graphic xmlns:a="http://schemas.openxmlformats.org/drawingml/2006/main">
              <a:graphicData uri="http://schemas.openxmlformats.org/drawingml/2006/picture">
                <pic:pic xmlns:pic="http://schemas.openxmlformats.org/drawingml/2006/picture">
                  <pic:nvPicPr>
                    <pic:cNvPr id="5" name="Polje za sliko 5"/>
                    <pic:cNvPicPr/>
                  </pic:nvPicPr>
                  <pic:blipFill>
                    <a:blip r:embed="rId8"/>
                    <a:stretch/>
                  </pic:blipFill>
                  <pic:spPr>
                    <a:xfrm>
                      <a:off x="0" y="0"/>
                      <a:ext cx="2578735" cy="3639185"/>
                    </a:xfrm>
                    <a:prstGeom prst="rect">
                      <a:avLst/>
                    </a:prstGeom>
                  </pic:spPr>
                </pic:pic>
              </a:graphicData>
            </a:graphic>
          </wp:anchor>
        </w:drawing>
      </w:r>
      <w:r w:rsidRPr="00E546B2">
        <w:rPr>
          <w:noProof/>
          <w:color w:val="FFFFFF" w:themeColor="background1"/>
        </w:rPr>
        <mc:AlternateContent>
          <mc:Choice Requires="wps">
            <w:drawing>
              <wp:anchor distT="0" distB="0" distL="0" distR="0" simplePos="0" relativeHeight="251660800" behindDoc="0" locked="0" layoutInCell="1" allowOverlap="1" wp14:anchorId="787C38A3" wp14:editId="5095B814">
                <wp:simplePos x="0" y="0"/>
                <wp:positionH relativeFrom="page">
                  <wp:posOffset>6772910</wp:posOffset>
                </wp:positionH>
                <wp:positionV relativeFrom="margin">
                  <wp:posOffset>2047875</wp:posOffset>
                </wp:positionV>
                <wp:extent cx="328930" cy="158750"/>
                <wp:effectExtent l="0" t="0" r="0" b="0"/>
                <wp:wrapNone/>
                <wp:docPr id="6" name="Oblika 6"/>
                <wp:cNvGraphicFramePr/>
                <a:graphic xmlns:a="http://schemas.openxmlformats.org/drawingml/2006/main">
                  <a:graphicData uri="http://schemas.microsoft.com/office/word/2010/wordprocessingShape">
                    <wps:wsp>
                      <wps:cNvSpPr txBox="1"/>
                      <wps:spPr>
                        <a:xfrm>
                          <a:off x="0" y="0"/>
                          <a:ext cx="328930" cy="158750"/>
                        </a:xfrm>
                        <a:prstGeom prst="rect">
                          <a:avLst/>
                        </a:prstGeom>
                        <a:noFill/>
                      </wps:spPr>
                      <wps:txbx>
                        <w:txbxContent>
                          <w:p w14:paraId="351EEEFE" w14:textId="77777777" w:rsidR="00671A7A" w:rsidRDefault="00000000">
                            <w:pPr>
                              <w:pStyle w:val="Picturecaption10"/>
                              <w:pBdr>
                                <w:top w:val="single" w:sz="0" w:space="0" w:color="241B16"/>
                                <w:left w:val="single" w:sz="0" w:space="0" w:color="241B16"/>
                                <w:bottom w:val="single" w:sz="0" w:space="0" w:color="241B16"/>
                                <w:right w:val="single" w:sz="0" w:space="0" w:color="241B16"/>
                              </w:pBdr>
                              <w:shd w:val="clear" w:color="auto" w:fill="241B16"/>
                              <w:jc w:val="right"/>
                              <w:rPr>
                                <w:sz w:val="20"/>
                              </w:rPr>
                            </w:pPr>
                            <w:r>
                              <w:rPr>
                                <w:rStyle w:val="Picturecaption1"/>
                                <w:rFonts w:ascii="Times New Roman" w:eastAsia="Times New Roman" w:hAnsi="Times New Roman" w:cs="Times New Roman"/>
                                <w:b/>
                                <w:color w:val="D6C8B5"/>
                                <w:sz w:val="20"/>
                              </w:rPr>
                              <w:t>2 ^</w:t>
                            </w:r>
                          </w:p>
                        </w:txbxContent>
                      </wps:txbx>
                      <wps:bodyPr lIns="0" tIns="0" rIns="0" bIns="0"/>
                    </wps:wsp>
                  </a:graphicData>
                </a:graphic>
              </wp:anchor>
            </w:drawing>
          </mc:Choice>
          <mc:Fallback>
            <w:pict>
              <v:shapetype w14:anchorId="787C38A3" id="_x0000_t202" coordsize="21600,21600" o:spt="202" path="m,l,21600r21600,l21600,xe">
                <v:stroke joinstyle="miter"/>
                <v:path gradientshapeok="t" o:connecttype="rect"/>
              </v:shapetype>
              <v:shape id="Oblika 6" o:spid="_x0000_s1026" type="#_x0000_t202" style="position:absolute;margin-left:533.3pt;margin-top:161.25pt;width:25.9pt;height:12.5pt;z-index:25166080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" filled="f" stroked="f">
                <v:textbox inset="0,0,0,0">
                  <w:txbxContent>
                    <w:p w14:paraId="351EEEFE" w14:textId="77777777" w:rsidR="00671A7A" w:rsidRDefault="00000000">
                      <w:pPr>
                        <w:pStyle w:val="Picturecaption10"/>
                        <w:pBdr>
                          <w:top w:val="single" w:sz="0" w:space="0" w:color="241B16"/>
                          <w:left w:val="single" w:sz="0" w:space="0" w:color="241B16"/>
                          <w:bottom w:val="single" w:sz="0" w:space="0" w:color="241B16"/>
                          <w:right w:val="single" w:sz="0" w:space="0" w:color="241B16"/>
                        </w:pBdr>
                        <w:shd w:val="clear" w:color="auto" w:fill="241B16"/>
                        <w:jc w:val="right"/>
                        <w:rPr>
                          <w:sz w:val="20"/>
                        </w:rPr>
                      </w:pPr>
                      <w:r>
                        <w:rPr>
                          <w:rStyle w:val="Picturecaption1"/>
                          <w:rFonts w:ascii="Times New Roman" w:eastAsia="Times New Roman" w:hAnsi="Times New Roman" w:cs="Times New Roman"/>
                          <w:b/>
                          <w:color w:val="D6C8B5"/>
                          <w:sz w:val="20"/>
                        </w:rPr>
                        <w:t>2 ^</w:t>
                      </w:r>
                    </w:p>
                  </w:txbxContent>
                </v:textbox>
                <w10:wrap anchorx="page" anchory="margin"/>
              </v:shape>
            </w:pict>
          </mc:Fallback>
        </mc:AlternateContent>
      </w:r>
      <w:bookmarkStart w:id="3" w:name="bookmark6"/>
      <w:r w:rsidRPr="00E546B2">
        <w:rPr>
          <w:rStyle w:val="Heading11"/>
          <w:b/>
          <w:color w:val="FFFFFF" w:themeColor="background1"/>
        </w:rPr>
        <w:t>ŽELEZNICA ZA TRAJNOST</w:t>
      </w:r>
      <w:bookmarkEnd w:id="3"/>
    </w:p>
    <w:p w14:paraId="245551EE" w14:textId="77777777" w:rsidR="00671A7A" w:rsidRPr="00E546B2" w:rsidRDefault="00671A7A">
      <w:pPr>
        <w:spacing w:line="166" w:lineRule="exact"/>
        <w:rPr>
          <w:color w:val="FFFFFF" w:themeColor="background1"/>
          <w:sz w:val="13"/>
        </w:rPr>
      </w:pPr>
    </w:p>
    <w:p w14:paraId="7834E23C" w14:textId="77777777" w:rsidR="00671A7A" w:rsidRPr="00E546B2" w:rsidRDefault="00671A7A">
      <w:pPr>
        <w:spacing w:line="1" w:lineRule="exact"/>
        <w:rPr>
          <w:color w:val="FFFFFF" w:themeColor="background1"/>
        </w:rPr>
        <w:sectPr w:rsidR="00671A7A" w:rsidRPr="00E546B2">
          <w:type w:val="continuous"/>
          <w:pgSz w:w="11900" w:h="16840"/>
          <w:pgMar w:top="0" w:right="0" w:bottom="0" w:left="0" w:header="0" w:footer="3" w:gutter="0"/>
          <w:cols w:space="720"/>
          <w:noEndnote/>
          <w:docGrid w:linePitch="360"/>
        </w:sectPr>
      </w:pPr>
    </w:p>
    <w:p w14:paraId="1FD822A4" w14:textId="77777777" w:rsidR="00671A7A" w:rsidRPr="00E546B2" w:rsidRDefault="00000000">
      <w:pPr>
        <w:pStyle w:val="Bodytext10"/>
        <w:spacing w:line="312" w:lineRule="auto"/>
        <w:rPr>
          <w:color w:val="FFFFFF" w:themeColor="background1"/>
        </w:rPr>
      </w:pPr>
      <w:r w:rsidRPr="00E546B2">
        <w:rPr>
          <w:rStyle w:val="Bodytext1"/>
          <w:color w:val="FFFFFF" w:themeColor="background1"/>
        </w:rPr>
        <w:t>Zeleni dogovor velja za katalizatorja za oživitev železnic. Promet prispeva 27 % emisij CO2. Vlaki prispevajo le 1 % onesnaževanja, povezanega s prometom, zaradi česar bistveno prispevajo k boju proti podnebnim spremembam. Za prevoz blaga in potnikov na dolge razdalje trenutno ni boljšega okolju prijaznega načina prevoza.</w:t>
      </w:r>
    </w:p>
    <w:p w14:paraId="41B5B762" w14:textId="77777777" w:rsidR="00671A7A" w:rsidRPr="00E546B2" w:rsidRDefault="00000000">
      <w:pPr>
        <w:pStyle w:val="Bodytext10"/>
        <w:spacing w:line="312" w:lineRule="auto"/>
        <w:rPr>
          <w:color w:val="FFFFFF" w:themeColor="background1"/>
        </w:rPr>
      </w:pPr>
      <w:r w:rsidRPr="00E546B2">
        <w:rPr>
          <w:rStyle w:val="Bodytext1"/>
          <w:color w:val="FFFFFF" w:themeColor="background1"/>
        </w:rPr>
        <w:t>Cilj je, da bo do leta 2030 30 % cestnega prometa preusmerjenih na železnico. Trenutno tri četrtine tovornega prometa v EU poteka po cesti, le 18 % pa po železnici. Vendar pa obstajajo ustrezne odločitve, ki jih je treba sprejeti na politični ravni. Denarne subvencije za tovorni promet so precej višje od subvencij za železniški promet, medtem ko je gorivo v večini držav oproščeno davka, letalske vozovnice pa so oproščene DDV. Te neenakosti je treba obravnavati. Potovanje z vlakom je še vedno relativno drago v primerjavi s stroški potovanja z avtomobilom ali letalom.</w:t>
      </w:r>
    </w:p>
    <w:p w14:paraId="55BC5286" w14:textId="77777777" w:rsidR="00302342" w:rsidRDefault="00000000" w:rsidP="00302342">
      <w:pPr>
        <w:pStyle w:val="Bodytext10"/>
        <w:spacing w:line="312" w:lineRule="auto"/>
        <w:rPr>
          <w:rStyle w:val="Bodytext1"/>
          <w:color w:val="FFFFFF" w:themeColor="background1"/>
        </w:rPr>
      </w:pPr>
      <w:r w:rsidRPr="00E546B2">
        <w:rPr>
          <w:rStyle w:val="Bodytext1"/>
          <w:color w:val="FFFFFF" w:themeColor="background1"/>
        </w:rPr>
        <w:t xml:space="preserve">Vendar pa se na individualni ravni potovanje z vlakom vsako leto povečuje. Prizadevanje za liberalizacijo trga je obrodilo sadove. Novi operaterji vstopajo na trg in prihajajo nove poti. Obstaja tudi nov apetit za potovanje </w:t>
      </w:r>
      <w:r w:rsidR="00302342" w:rsidRPr="00E546B2">
        <w:rPr>
          <w:rStyle w:val="Bodytext1"/>
          <w:color w:val="FFFFFF" w:themeColor="background1"/>
        </w:rPr>
        <w:t xml:space="preserve">z vlaki </w:t>
      </w:r>
      <w:r w:rsidRPr="00E546B2">
        <w:rPr>
          <w:rStyle w:val="Bodytext1"/>
          <w:color w:val="FFFFFF" w:themeColor="background1"/>
        </w:rPr>
        <w:t>ponoči</w:t>
      </w:r>
      <w:r w:rsidR="00302342">
        <w:rPr>
          <w:rStyle w:val="Bodytext1"/>
          <w:color w:val="FFFFFF" w:themeColor="background1"/>
        </w:rPr>
        <w:t>.</w:t>
      </w:r>
      <w:r w:rsidRPr="00E546B2">
        <w:rPr>
          <w:rStyle w:val="Bodytext1"/>
          <w:color w:val="FFFFFF" w:themeColor="background1"/>
        </w:rPr>
        <w:t xml:space="preserve"> Evropska komisija je napovedala podporo več projektom po vsej Evropi. Letos so uvedli nove nočne vlake, ki povezujejo Berlin s Stockholmom, Brusljem, Antwerpnom, Rotterdamom in Amsterdamom. Od leta 2024 bo Dresden povezan s Prago. Decembra letos </w:t>
      </w:r>
      <w:r w:rsidR="00302342">
        <w:rPr>
          <w:rStyle w:val="Bodytext1"/>
          <w:color w:val="FFFFFF" w:themeColor="background1"/>
        </w:rPr>
        <w:t xml:space="preserve">bo </w:t>
      </w:r>
      <w:r w:rsidRPr="00E546B2">
        <w:rPr>
          <w:rStyle w:val="Bodytext1"/>
          <w:color w:val="FFFFFF" w:themeColor="background1"/>
        </w:rPr>
        <w:t>nova nočna storitev, ki povezuje mesta Pariz,</w:t>
      </w:r>
      <w:r w:rsidR="00302342">
        <w:rPr>
          <w:color w:val="FFFFFF" w:themeColor="background1"/>
        </w:rPr>
        <w:t xml:space="preserve"> </w:t>
      </w:r>
      <w:r w:rsidRPr="00E546B2">
        <w:rPr>
          <w:rStyle w:val="Bodytext1"/>
          <w:color w:val="FFFFFF" w:themeColor="background1"/>
        </w:rPr>
        <w:t xml:space="preserve">Berlin, Bruselj in Dunaj. Vendar drage operacije nočnega vlaka ovirajo širšo uporabo poti po vsej Evropi. Mali </w:t>
      </w:r>
    </w:p>
    <w:p w14:paraId="6297C38E" w14:textId="77777777" w:rsidR="00302342" w:rsidRDefault="00302342" w:rsidP="00302342">
      <w:pPr>
        <w:pStyle w:val="Bodytext10"/>
        <w:spacing w:line="312" w:lineRule="auto"/>
        <w:rPr>
          <w:rStyle w:val="Bodytext1"/>
          <w:color w:val="FFFFFF" w:themeColor="background1"/>
        </w:rPr>
      </w:pPr>
    </w:p>
    <w:p w14:paraId="52C09A48" w14:textId="34B6C45C" w:rsidR="00671A7A" w:rsidRPr="00E546B2" w:rsidRDefault="00000000" w:rsidP="00302342">
      <w:pPr>
        <w:pStyle w:val="Bodytext10"/>
        <w:spacing w:line="312" w:lineRule="auto"/>
        <w:rPr>
          <w:color w:val="FFFFFF" w:themeColor="background1"/>
        </w:rPr>
      </w:pPr>
      <w:r w:rsidRPr="00E546B2">
        <w:rPr>
          <w:rStyle w:val="Bodytext1"/>
          <w:color w:val="FFFFFF" w:themeColor="background1"/>
        </w:rPr>
        <w:t>prevozniki prevzemajo tveganja pri uvajanju novih poti, pogosto s sezonskim in negotovim povpraševanjem.</w:t>
      </w:r>
    </w:p>
    <w:p w14:paraId="41EBAD60" w14:textId="77777777" w:rsidR="00671A7A" w:rsidRPr="00E546B2" w:rsidRDefault="00000000">
      <w:pPr>
        <w:pStyle w:val="Bodytext10"/>
        <w:spacing w:line="322" w:lineRule="auto"/>
        <w:rPr>
          <w:color w:val="FFFFFF" w:themeColor="background1"/>
        </w:rPr>
      </w:pPr>
      <w:r w:rsidRPr="00E546B2">
        <w:rPr>
          <w:rStyle w:val="Bodytext1"/>
          <w:color w:val="FFFFFF" w:themeColor="background1"/>
        </w:rPr>
        <w:t>Industrija je še vedno nepovezana in treba si je prizadevati za poenostavitev potovanja z vlakom po vsej EU, tudi s preglednimi mehanizmi oblikovanja cen.</w:t>
      </w:r>
    </w:p>
    <w:p w14:paraId="096700F6" w14:textId="77777777" w:rsidR="00671A7A" w:rsidRPr="00E546B2" w:rsidRDefault="00000000">
      <w:pPr>
        <w:pStyle w:val="Bodytext10"/>
        <w:spacing w:after="840" w:line="322" w:lineRule="auto"/>
        <w:rPr>
          <w:color w:val="FFFFFF" w:themeColor="background1"/>
        </w:rPr>
      </w:pPr>
      <w:r w:rsidRPr="00E546B2">
        <w:rPr>
          <w:rStyle w:val="Bodytext1"/>
          <w:color w:val="FFFFFF" w:themeColor="background1"/>
        </w:rPr>
        <w:t>Evropska komisija je letos poleti predstavila predloge o tem, kako povečati trajnost tovornega prometa. Izboljšanje upravljanja železniške infrastrukture je ključni dejavnik pri teh prizadevanjih. Namen predlagane uredbe je optimizirati uporabo že obstoječih železniških tirov, izboljšati usklajevanje, povečati točnost in zanesljivost ter privabiti tovorna podjetja v železniški promet. Potrošniki bodo imeli koristi od teh ukrepov z pogostejšimi potovanji in sinhroniziranimi rezervacijskimi sistemi.</w:t>
      </w:r>
    </w:p>
    <w:p w14:paraId="4F9CA2FA" w14:textId="77777777" w:rsidR="00671A7A" w:rsidRPr="00E546B2" w:rsidRDefault="00000000">
      <w:pPr>
        <w:pStyle w:val="Bodytext20"/>
        <w:ind w:left="0"/>
        <w:rPr>
          <w:color w:val="FFFFFF" w:themeColor="background1"/>
        </w:rPr>
      </w:pPr>
      <w:r w:rsidRPr="00E546B2">
        <w:rPr>
          <w:rStyle w:val="Bodytext2"/>
          <w:i/>
          <w:color w:val="FFFFFF" w:themeColor="background1"/>
          <w:u w:val="none"/>
        </w:rPr>
        <w:t>Reference:</w:t>
      </w:r>
    </w:p>
    <w:p w14:paraId="472520D8" w14:textId="77777777" w:rsidR="00671A7A" w:rsidRPr="00E546B2" w:rsidRDefault="00000000">
      <w:pPr>
        <w:pStyle w:val="Bodytext20"/>
        <w:ind w:left="540"/>
        <w:rPr>
          <w:color w:val="FFFFFF" w:themeColor="background1"/>
        </w:rPr>
      </w:pPr>
      <w:r w:rsidRPr="00E546B2">
        <w:rPr>
          <w:rStyle w:val="Bodytext2"/>
          <w:color w:val="FFFFFF" w:themeColor="background1"/>
        </w:rPr>
        <w:t>Vlaki za zeleno prihodnost – možnost? | raziskati Evropo (investigate-europe.eu)</w:t>
      </w:r>
    </w:p>
    <w:p w14:paraId="7669D801" w14:textId="77777777" w:rsidR="00671A7A" w:rsidRPr="00E546B2" w:rsidRDefault="00000000">
      <w:pPr>
        <w:pStyle w:val="Bodytext20"/>
        <w:ind w:left="0"/>
        <w:rPr>
          <w:color w:val="FFFFFF" w:themeColor="background1"/>
        </w:rPr>
      </w:pPr>
      <w:r w:rsidRPr="00E546B2">
        <w:rPr>
          <w:rStyle w:val="Bodytext2"/>
          <w:color w:val="FFFFFF" w:themeColor="background1"/>
        </w:rPr>
        <w:t>Novi nočni vlaki v Evropi – Vse, kar morate vedeti (</w:t>
      </w:r>
      <w:proofErr w:type="spellStart"/>
      <w:r w:rsidRPr="00E546B2">
        <w:rPr>
          <w:rStyle w:val="Bodytext2"/>
          <w:color w:val="FFFFFF" w:themeColor="background1"/>
        </w:rPr>
        <w:t>greens</w:t>
      </w:r>
      <w:proofErr w:type="spellEnd"/>
      <w:r w:rsidRPr="00E546B2">
        <w:rPr>
          <w:rStyle w:val="Bodytext2"/>
          <w:color w:val="FFFFFF" w:themeColor="background1"/>
        </w:rPr>
        <w:t>- efa.eu)</w:t>
      </w:r>
    </w:p>
    <w:p w14:paraId="5590A0E3" w14:textId="77777777" w:rsidR="00671A7A" w:rsidRPr="00E546B2" w:rsidRDefault="00000000">
      <w:pPr>
        <w:pStyle w:val="Bodytext20"/>
        <w:spacing w:after="240"/>
        <w:ind w:left="460"/>
        <w:rPr>
          <w:color w:val="FFFFFF" w:themeColor="background1"/>
        </w:rPr>
        <w:sectPr w:rsidR="00671A7A" w:rsidRPr="00E546B2">
          <w:type w:val="continuous"/>
          <w:pgSz w:w="11900" w:h="16840"/>
          <w:pgMar w:top="0" w:right="500" w:bottom="0" w:left="668" w:header="0" w:footer="3" w:gutter="0"/>
          <w:cols w:num="2" w:space="125"/>
          <w:noEndnote/>
          <w:docGrid w:linePitch="360"/>
        </w:sectPr>
      </w:pPr>
      <w:r w:rsidRPr="00E546B2">
        <w:rPr>
          <w:rStyle w:val="Bodytext2"/>
          <w:color w:val="FFFFFF" w:themeColor="background1"/>
        </w:rPr>
        <w:t xml:space="preserve">Evropsko čezmejno potovanje z vlakom je še vedno zelo zapleteno. To podjetje je na misiji, da ga popravi | </w:t>
      </w:r>
      <w:proofErr w:type="spellStart"/>
      <w:r w:rsidRPr="00E546B2">
        <w:rPr>
          <w:rStyle w:val="Bodytext2"/>
          <w:color w:val="FFFFFF" w:themeColor="background1"/>
        </w:rPr>
        <w:t>Euronews</w:t>
      </w:r>
      <w:proofErr w:type="spellEnd"/>
    </w:p>
    <w:p w14:paraId="28790E7D" w14:textId="77777777" w:rsidR="00671A7A" w:rsidRPr="00E546B2" w:rsidRDefault="00671A7A">
      <w:pPr>
        <w:rPr>
          <w:color w:val="FFFFFF" w:themeColor="background1"/>
          <w:sz w:val="2"/>
        </w:rPr>
        <w:sectPr w:rsidR="00671A7A" w:rsidRPr="00E546B2">
          <w:type w:val="continuous"/>
          <w:pgSz w:w="11900" w:h="16840"/>
          <w:pgMar w:top="0" w:right="500" w:bottom="0" w:left="668" w:header="0" w:footer="3" w:gutter="0"/>
          <w:cols w:num="2" w:space="125"/>
          <w:noEndnote/>
          <w:docGrid w:linePitch="360"/>
        </w:sectPr>
      </w:pPr>
    </w:p>
    <w:p w14:paraId="472DAC13" w14:textId="77777777" w:rsidR="00671A7A" w:rsidRDefault="00000000">
      <w:pPr>
        <w:pStyle w:val="Heading110"/>
        <w:keepNext/>
        <w:keepLines/>
        <w:spacing w:line="240" w:lineRule="auto"/>
        <w:ind w:firstLine="240"/>
        <w:sectPr w:rsidR="00671A7A">
          <w:pgSz w:w="11900" w:h="16840"/>
          <w:pgMar w:top="661" w:right="538" w:bottom="0" w:left="447" w:header="0" w:footer="3" w:gutter="0"/>
          <w:cols w:space="720"/>
          <w:noEndnote/>
          <w:docGrid w:linePitch="360"/>
        </w:sectPr>
      </w:pPr>
      <w:bookmarkStart w:id="4" w:name="bookmark8"/>
      <w:r>
        <w:rPr>
          <w:rStyle w:val="Heading11"/>
          <w:b/>
        </w:rPr>
        <w:lastRenderedPageBreak/>
        <w:t>NAJNOVEJŠE NOVICE</w:t>
      </w:r>
      <w:bookmarkEnd w:id="4"/>
    </w:p>
    <w:p w14:paraId="3E2F2680" w14:textId="77777777" w:rsidR="00671A7A" w:rsidRDefault="00671A7A">
      <w:pPr>
        <w:spacing w:line="240" w:lineRule="exact"/>
        <w:rPr>
          <w:sz w:val="19"/>
        </w:rPr>
      </w:pPr>
    </w:p>
    <w:p w14:paraId="31E4CEEC" w14:textId="77777777" w:rsidR="00671A7A" w:rsidRDefault="00671A7A">
      <w:pPr>
        <w:spacing w:line="240" w:lineRule="exact"/>
        <w:rPr>
          <w:sz w:val="19"/>
        </w:rPr>
      </w:pPr>
    </w:p>
    <w:p w14:paraId="31E30615" w14:textId="77777777" w:rsidR="00671A7A" w:rsidRDefault="00671A7A">
      <w:pPr>
        <w:spacing w:before="85" w:after="85" w:line="240" w:lineRule="exact"/>
        <w:rPr>
          <w:sz w:val="19"/>
        </w:rPr>
      </w:pPr>
    </w:p>
    <w:p w14:paraId="6D6D1F01" w14:textId="77777777" w:rsidR="00671A7A" w:rsidRDefault="00671A7A">
      <w:pPr>
        <w:spacing w:line="1" w:lineRule="exact"/>
        <w:sectPr w:rsidR="00671A7A">
          <w:type w:val="continuous"/>
          <w:pgSz w:w="11900" w:h="16840"/>
          <w:pgMar w:top="661" w:right="0" w:bottom="0" w:left="0" w:header="0" w:footer="3" w:gutter="0"/>
          <w:cols w:space="720"/>
          <w:noEndnote/>
          <w:docGrid w:linePitch="360"/>
        </w:sectPr>
      </w:pPr>
    </w:p>
    <w:p w14:paraId="0E4B5F3B" w14:textId="77777777" w:rsidR="00671A7A" w:rsidRDefault="00000000">
      <w:pPr>
        <w:pStyle w:val="Bodytext10"/>
        <w:spacing w:line="312" w:lineRule="auto"/>
        <w:ind w:left="240"/>
      </w:pPr>
      <w:r>
        <w:rPr>
          <w:rStyle w:val="Bodytext1"/>
        </w:rPr>
        <w:t xml:space="preserve">Leto 2023 je evropsko leto znanj in spretnosti. Preverite, kako usposobiti svoje zaposlene z različnimi pobudami, ki jih financira EU in so na voljo za pomoč </w:t>
      </w:r>
      <w:proofErr w:type="spellStart"/>
      <w:r>
        <w:rPr>
          <w:rStyle w:val="Bodytext1"/>
        </w:rPr>
        <w:t>mikro</w:t>
      </w:r>
      <w:proofErr w:type="spellEnd"/>
      <w:r>
        <w:rPr>
          <w:rStyle w:val="Bodytext1"/>
        </w:rPr>
        <w:t xml:space="preserve"> in malim podjetjem.</w:t>
      </w:r>
    </w:p>
    <w:p w14:paraId="7C910344" w14:textId="535EC504" w:rsidR="00671A7A" w:rsidRDefault="00280792">
      <w:pPr>
        <w:pStyle w:val="Bodytext10"/>
        <w:spacing w:after="540" w:line="312" w:lineRule="auto"/>
        <w:ind w:firstLine="240"/>
        <w:jc w:val="both"/>
      </w:pPr>
      <w:hyperlink r:id="rId9" w:history="1">
        <w:r w:rsidR="00000000" w:rsidRPr="00280792">
          <w:rPr>
            <w:rStyle w:val="Hiperpovezava"/>
            <w:b/>
          </w:rPr>
          <w:t xml:space="preserve">Več o znanjih </w:t>
        </w:r>
        <w:r w:rsidR="00000000" w:rsidRPr="00280792">
          <w:rPr>
            <w:rStyle w:val="Hiperpovezava"/>
          </w:rPr>
          <w:t>in spretnostih (europa.eu)</w:t>
        </w:r>
      </w:hyperlink>
    </w:p>
    <w:p w14:paraId="623747AE" w14:textId="1479DB4E" w:rsidR="00671A7A" w:rsidRDefault="00E546B2">
      <w:pPr>
        <w:pStyle w:val="Bodytext10"/>
        <w:spacing w:after="0" w:line="312" w:lineRule="auto"/>
        <w:ind w:left="240" w:hanging="240"/>
      </w:pPr>
      <w:r>
        <w:rPr>
          <w:rStyle w:val="Bodytext1"/>
          <w:color w:val="F8C414"/>
        </w:rPr>
        <w:t xml:space="preserve">    </w:t>
      </w:r>
      <w:r w:rsidR="00000000">
        <w:rPr>
          <w:rStyle w:val="Bodytext1"/>
          <w:color w:val="F8C414"/>
        </w:rPr>
        <w:t xml:space="preserve"> </w:t>
      </w:r>
      <w:r w:rsidR="00000000">
        <w:rPr>
          <w:rStyle w:val="Bodytext1"/>
        </w:rPr>
        <w:t>V okviru prizadevanj po pandemiji COVID-19 je EU k ustanovitvi proizvodnih obratov v nekaj državah pritegnila ključne udeležence</w:t>
      </w:r>
      <w:r w:rsidR="00280792">
        <w:rPr>
          <w:rStyle w:val="Bodytext1"/>
        </w:rPr>
        <w:t xml:space="preserve"> </w:t>
      </w:r>
      <w:r w:rsidR="00000000">
        <w:rPr>
          <w:rStyle w:val="Bodytext1"/>
        </w:rPr>
        <w:softHyphen/>
        <w:t>polprevodnikov. Čeprav so dobro zasnovane</w:t>
      </w:r>
      <w:r w:rsidR="00280792">
        <w:rPr>
          <w:rStyle w:val="Bodytext1"/>
        </w:rPr>
        <w:t xml:space="preserve"> </w:t>
      </w:r>
      <w:r w:rsidR="00000000">
        <w:rPr>
          <w:rStyle w:val="Bodytext1"/>
        </w:rPr>
        <w:t>spodbude</w:t>
      </w:r>
      <w:r w:rsidR="00280792">
        <w:rPr>
          <w:rStyle w:val="Bodytext1"/>
        </w:rPr>
        <w:t xml:space="preserve"> podjetjem</w:t>
      </w:r>
      <w:r w:rsidR="00000000">
        <w:rPr>
          <w:rStyle w:val="Bodytext1"/>
        </w:rPr>
        <w:t xml:space="preserve"> pomagale zapečatiti dogovore, bo </w:t>
      </w:r>
      <w:r w:rsidR="00280792">
        <w:rPr>
          <w:rStyle w:val="Bodytext1"/>
        </w:rPr>
        <w:t xml:space="preserve">zaradi </w:t>
      </w:r>
      <w:r w:rsidR="00000000">
        <w:rPr>
          <w:rStyle w:val="Bodytext1"/>
        </w:rPr>
        <w:t>pomanjkanj</w:t>
      </w:r>
      <w:r w:rsidR="00280792">
        <w:rPr>
          <w:rStyle w:val="Bodytext1"/>
        </w:rPr>
        <w:t>a</w:t>
      </w:r>
      <w:r w:rsidR="00000000">
        <w:rPr>
          <w:rStyle w:val="Bodytext1"/>
        </w:rPr>
        <w:t xml:space="preserve"> usposobljenih delavcev</w:t>
      </w:r>
      <w:r w:rsidR="00280792">
        <w:rPr>
          <w:rStyle w:val="Bodytext1"/>
        </w:rPr>
        <w:t xml:space="preserve"> prihajalo do</w:t>
      </w:r>
      <w:r w:rsidR="00000000">
        <w:rPr>
          <w:rStyle w:val="Bodytext1"/>
        </w:rPr>
        <w:t xml:space="preserve"> zamu</w:t>
      </w:r>
      <w:r w:rsidR="00280792">
        <w:rPr>
          <w:rStyle w:val="Bodytext1"/>
        </w:rPr>
        <w:t>d</w:t>
      </w:r>
      <w:r w:rsidR="00000000">
        <w:rPr>
          <w:rStyle w:val="Bodytext1"/>
        </w:rPr>
        <w:t xml:space="preserve"> s projekti. Preberite, kako proizvajalci </w:t>
      </w:r>
      <w:r w:rsidR="00000000">
        <w:rPr>
          <w:rStyle w:val="Bodytext1"/>
        </w:rPr>
        <w:t xml:space="preserve">čipov krčijo </w:t>
      </w:r>
      <w:r w:rsidR="00280792">
        <w:rPr>
          <w:rStyle w:val="Bodytext1"/>
        </w:rPr>
        <w:t xml:space="preserve">število </w:t>
      </w:r>
      <w:r w:rsidR="00000000">
        <w:rPr>
          <w:rStyle w:val="Bodytext1"/>
        </w:rPr>
        <w:t>zaposleni</w:t>
      </w:r>
      <w:r w:rsidR="00280792">
        <w:rPr>
          <w:rStyle w:val="Bodytext1"/>
        </w:rPr>
        <w:t>h</w:t>
      </w:r>
      <w:r w:rsidR="00000000">
        <w:rPr>
          <w:rStyle w:val="Bodytext1"/>
        </w:rPr>
        <w:t xml:space="preserve"> v svojih evropskih tovarnah – </w:t>
      </w:r>
      <w:r w:rsidR="00000000">
        <w:rPr>
          <w:rStyle w:val="Bodytext1"/>
          <w:i/>
        </w:rPr>
        <w:t>EU je osvojila dobičkonosne tovarne polprevodnikov, vendar potrebujejo usposobljene delavce.</w:t>
      </w:r>
    </w:p>
    <w:p w14:paraId="73A585F4" w14:textId="77777777" w:rsidR="00280792" w:rsidRDefault="00E546B2">
      <w:pPr>
        <w:pStyle w:val="Bodytext10"/>
        <w:ind w:left="260" w:hanging="260"/>
        <w:rPr>
          <w:rStyle w:val="Bodytext1"/>
          <w:color w:val="auto"/>
        </w:rPr>
      </w:pPr>
      <w:r>
        <w:rPr>
          <w:rStyle w:val="Bodytext1"/>
          <w:color w:val="auto"/>
        </w:rPr>
        <w:t xml:space="preserve">    </w:t>
      </w:r>
    </w:p>
    <w:p w14:paraId="7DC5C156" w14:textId="435C7E80" w:rsidR="00671A7A" w:rsidRDefault="00280792">
      <w:pPr>
        <w:pStyle w:val="Bodytext10"/>
        <w:ind w:left="260" w:hanging="260"/>
      </w:pPr>
      <w:r>
        <w:rPr>
          <w:rStyle w:val="Bodytext1"/>
          <w:color w:val="auto"/>
        </w:rPr>
        <w:t xml:space="preserve">     </w:t>
      </w:r>
      <w:r w:rsidR="00000000" w:rsidRPr="00E546B2">
        <w:rPr>
          <w:rStyle w:val="Bodytext1"/>
          <w:color w:val="auto"/>
        </w:rPr>
        <w:t>Gre</w:t>
      </w:r>
      <w:r w:rsidR="00000000">
        <w:rPr>
          <w:rStyle w:val="Bodytext1"/>
          <w:color w:val="F8C414"/>
        </w:rPr>
        <w:t xml:space="preserve"> </w:t>
      </w:r>
      <w:r w:rsidR="00000000">
        <w:rPr>
          <w:rStyle w:val="Bodytext1"/>
        </w:rPr>
        <w:t xml:space="preserve">za </w:t>
      </w:r>
      <w:proofErr w:type="spellStart"/>
      <w:r w:rsidR="00000000">
        <w:rPr>
          <w:rStyle w:val="Bodytext1"/>
        </w:rPr>
        <w:t>preusposabljanje</w:t>
      </w:r>
      <w:proofErr w:type="spellEnd"/>
      <w:r w:rsidR="00000000">
        <w:rPr>
          <w:rStyle w:val="Bodytext1"/>
        </w:rPr>
        <w:t xml:space="preserve"> delovne sile. Pomanjkanje znanj in spretnosti se je izkazalo za </w:t>
      </w:r>
      <w:proofErr w:type="spellStart"/>
      <w:r w:rsidR="00000000">
        <w:rPr>
          <w:rStyle w:val="Bodytext1"/>
        </w:rPr>
        <w:t>ahil</w:t>
      </w:r>
      <w:r>
        <w:rPr>
          <w:rStyle w:val="Bodytext1"/>
        </w:rPr>
        <w:t>ov</w:t>
      </w:r>
      <w:r w:rsidR="00000000">
        <w:rPr>
          <w:rStyle w:val="Bodytext1"/>
        </w:rPr>
        <w:t>o</w:t>
      </w:r>
      <w:proofErr w:type="spellEnd"/>
      <w:r w:rsidR="00000000">
        <w:rPr>
          <w:rStyle w:val="Bodytext1"/>
        </w:rPr>
        <w:t xml:space="preserve"> peto evropskih prizadevanj na področju podnebnih sprememb. Izpostavljena šibka točka zelenega dogovora EU – </w:t>
      </w:r>
      <w:r w:rsidR="00000000">
        <w:rPr>
          <w:rStyle w:val="Bodytext1"/>
          <w:i/>
        </w:rPr>
        <w:t>Evropa mora za doseganje ciljev čiste energije usposobiti povsem novo delovno silo.</w:t>
      </w:r>
    </w:p>
    <w:p w14:paraId="26970C5C" w14:textId="69236067" w:rsidR="00671A7A" w:rsidRDefault="00000000">
      <w:pPr>
        <w:pStyle w:val="Bodytext10"/>
        <w:spacing w:after="0"/>
        <w:ind w:firstLine="260"/>
        <w:sectPr w:rsidR="00671A7A">
          <w:type w:val="continuous"/>
          <w:pgSz w:w="11900" w:h="16840"/>
          <w:pgMar w:top="661" w:right="538" w:bottom="0" w:left="447" w:header="0" w:footer="3" w:gutter="0"/>
          <w:cols w:num="2" w:space="200"/>
          <w:noEndnote/>
          <w:docGrid w:linePitch="360"/>
        </w:sectPr>
      </w:pPr>
      <w:r>
        <w:rPr>
          <w:rStyle w:val="Bodytext1"/>
          <w:b/>
          <w:color w:val="153C61"/>
        </w:rPr>
        <w:t xml:space="preserve">Preberi več </w:t>
      </w:r>
      <w:hyperlink r:id="rId10" w:history="1">
        <w:r w:rsidRPr="00280792">
          <w:rPr>
            <w:rStyle w:val="Hiperpovezava"/>
          </w:rPr>
          <w:t>Politika</w:t>
        </w:r>
      </w:hyperlink>
    </w:p>
    <w:p w14:paraId="0BC1F2AD" w14:textId="77777777" w:rsidR="00671A7A" w:rsidRDefault="00671A7A">
      <w:pPr>
        <w:spacing w:line="107" w:lineRule="exact"/>
        <w:rPr>
          <w:sz w:val="9"/>
        </w:rPr>
      </w:pPr>
    </w:p>
    <w:p w14:paraId="2A8794BD" w14:textId="77777777" w:rsidR="00671A7A" w:rsidRDefault="00671A7A">
      <w:pPr>
        <w:spacing w:line="1" w:lineRule="exact"/>
        <w:sectPr w:rsidR="00671A7A">
          <w:type w:val="continuous"/>
          <w:pgSz w:w="11900" w:h="16840"/>
          <w:pgMar w:top="661" w:right="0" w:bottom="0" w:left="0" w:header="0" w:footer="3" w:gutter="0"/>
          <w:cols w:space="720"/>
          <w:noEndnote/>
          <w:docGrid w:linePitch="360"/>
        </w:sectPr>
      </w:pPr>
    </w:p>
    <w:p w14:paraId="2E61F1D9" w14:textId="10D3FC09" w:rsidR="00671A7A" w:rsidRDefault="00000000">
      <w:pPr>
        <w:pStyle w:val="Bodytext10"/>
        <w:spacing w:after="0" w:line="240" w:lineRule="auto"/>
        <w:ind w:firstLine="240"/>
      </w:pPr>
      <w:r>
        <w:rPr>
          <w:rStyle w:val="Bodytext1"/>
          <w:b/>
          <w:color w:val="153C61"/>
        </w:rPr>
        <w:t xml:space="preserve">Preberi več </w:t>
      </w:r>
      <w:hyperlink r:id="rId11" w:history="1">
        <w:r w:rsidRPr="00280792">
          <w:rPr>
            <w:rStyle w:val="Hiperpovezava"/>
          </w:rPr>
          <w:t>Politika</w:t>
        </w:r>
      </w:hyperlink>
    </w:p>
    <w:p w14:paraId="7E87EDD7" w14:textId="77777777" w:rsidR="00671A7A" w:rsidRDefault="00000000">
      <w:pPr>
        <w:spacing w:line="1" w:lineRule="exact"/>
        <w:sectPr w:rsidR="00671A7A">
          <w:type w:val="continuous"/>
          <w:pgSz w:w="11900" w:h="16840"/>
          <w:pgMar w:top="661" w:right="538" w:bottom="0" w:left="447" w:header="0" w:footer="3" w:gutter="0"/>
          <w:cols w:space="720"/>
          <w:noEndnote/>
          <w:docGrid w:linePitch="360"/>
        </w:sectPr>
      </w:pPr>
      <w:r>
        <w:rPr>
          <w:noProof/>
        </w:rPr>
        <w:drawing>
          <wp:anchor distT="673100" distB="0" distL="0" distR="0" simplePos="0" relativeHeight="251659776" behindDoc="0" locked="0" layoutInCell="1" allowOverlap="1" wp14:anchorId="1AC3C2A4" wp14:editId="630ECC37">
            <wp:simplePos x="0" y="0"/>
            <wp:positionH relativeFrom="page">
              <wp:posOffset>0</wp:posOffset>
            </wp:positionH>
            <wp:positionV relativeFrom="paragraph">
              <wp:posOffset>673100</wp:posOffset>
            </wp:positionV>
            <wp:extent cx="7559040" cy="4944110"/>
            <wp:effectExtent l="0" t="0" r="0" b="0"/>
            <wp:wrapTopAndBottom/>
            <wp:docPr id="8" name="Oblika 8"/>
            <wp:cNvGraphicFramePr/>
            <a:graphic xmlns:a="http://schemas.openxmlformats.org/drawingml/2006/main">
              <a:graphicData uri="http://schemas.openxmlformats.org/drawingml/2006/picture">
                <pic:pic xmlns:pic="http://schemas.openxmlformats.org/drawingml/2006/picture">
                  <pic:nvPicPr>
                    <pic:cNvPr id="9" name="Polje za sliko 9"/>
                    <pic:cNvPicPr/>
                  </pic:nvPicPr>
                  <pic:blipFill>
                    <a:blip r:embed="rId12"/>
                    <a:stretch/>
                  </pic:blipFill>
                  <pic:spPr>
                    <a:xfrm>
                      <a:off x="0" y="0"/>
                      <a:ext cx="7559040" cy="4944110"/>
                    </a:xfrm>
                    <a:prstGeom prst="rect">
                      <a:avLst/>
                    </a:prstGeom>
                  </pic:spPr>
                </pic:pic>
              </a:graphicData>
            </a:graphic>
          </wp:anchor>
        </w:drawing>
      </w:r>
      <w:r>
        <w:rPr>
          <w:noProof/>
        </w:rPr>
        <mc:AlternateContent>
          <mc:Choice Requires="wps">
            <w:drawing>
              <wp:anchor distT="0" distB="0" distL="0" distR="0" simplePos="0" relativeHeight="251661824" behindDoc="0" locked="0" layoutInCell="1" allowOverlap="1" wp14:anchorId="49BD547D" wp14:editId="7F5F1892">
                <wp:simplePos x="0" y="0"/>
                <wp:positionH relativeFrom="page">
                  <wp:posOffset>6096000</wp:posOffset>
                </wp:positionH>
                <wp:positionV relativeFrom="paragraph">
                  <wp:posOffset>2154555</wp:posOffset>
                </wp:positionV>
                <wp:extent cx="210185" cy="186055"/>
                <wp:effectExtent l="0" t="0" r="0" b="0"/>
                <wp:wrapNone/>
                <wp:docPr id="10" name="Oblika 10"/>
                <wp:cNvGraphicFramePr/>
                <a:graphic xmlns:a="http://schemas.openxmlformats.org/drawingml/2006/main">
                  <a:graphicData uri="http://schemas.microsoft.com/office/word/2010/wordprocessingShape">
                    <wps:wsp>
                      <wps:cNvSpPr txBox="1"/>
                      <wps:spPr>
                        <a:xfrm>
                          <a:off x="0" y="0"/>
                          <a:ext cx="210185" cy="186055"/>
                        </a:xfrm>
                        <a:prstGeom prst="rect">
                          <a:avLst/>
                        </a:prstGeom>
                        <a:noFill/>
                      </wps:spPr>
                      <wps:txbx>
                        <w:txbxContent>
                          <w:p w14:paraId="25C16770" w14:textId="77777777" w:rsidR="00671A7A" w:rsidRDefault="00000000">
                            <w:pPr>
                              <w:pStyle w:val="Picturecaption10"/>
                              <w:pBdr>
                                <w:top w:val="single" w:sz="0" w:space="0" w:color="3F1704"/>
                                <w:left w:val="single" w:sz="0" w:space="0" w:color="3F1704"/>
                                <w:bottom w:val="single" w:sz="0" w:space="0" w:color="3F1704"/>
                                <w:right w:val="single" w:sz="0" w:space="0" w:color="3F1704"/>
                              </w:pBdr>
                              <w:shd w:val="clear" w:color="auto" w:fill="3F1704"/>
                              <w:rPr>
                                <w:sz w:val="19"/>
                              </w:rPr>
                            </w:pPr>
                            <w:r>
                              <w:rPr>
                                <w:rStyle w:val="Picturecaption1"/>
                                <w:b/>
                                <w:color w:val="BDC7C5"/>
                                <w:sz w:val="19"/>
                              </w:rPr>
                              <w:t>2/</w:t>
                            </w:r>
                          </w:p>
                        </w:txbxContent>
                      </wps:txbx>
                      <wps:bodyPr lIns="0" tIns="0" rIns="0" bIns="0"/>
                    </wps:wsp>
                  </a:graphicData>
                </a:graphic>
              </wp:anchor>
            </w:drawing>
          </mc:Choice>
          <mc:Fallback>
            <w:pict>
              <v:shape w14:anchorId="49BD547D" id="Oblika 10" o:spid="_x0000_s1027" type="#_x0000_t202" style="position:absolute;margin-left:480pt;margin-top:169.65pt;width:16.55pt;height:14.65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" filled="f" stroked="f">
                <v:textbox inset="0,0,0,0">
                  <w:txbxContent>
                    <w:p w14:paraId="25C16770" w14:textId="77777777" w:rsidR="00671A7A" w:rsidRDefault="00000000">
                      <w:pPr>
                        <w:pStyle w:val="Picturecaption10"/>
                        <w:pBdr>
                          <w:top w:val="single" w:sz="0" w:space="0" w:color="3F1704"/>
                          <w:left w:val="single" w:sz="0" w:space="0" w:color="3F1704"/>
                          <w:bottom w:val="single" w:sz="0" w:space="0" w:color="3F1704"/>
                          <w:right w:val="single" w:sz="0" w:space="0" w:color="3F1704"/>
                        </w:pBdr>
                        <w:shd w:val="clear" w:color="auto" w:fill="3F1704"/>
                        <w:rPr>
                          <w:sz w:val="19"/>
                        </w:rPr>
                      </w:pPr>
                      <w:r>
                        <w:rPr>
                          <w:rStyle w:val="Picturecaption1"/>
                          <w:b/>
                          <w:color w:val="BDC7C5"/>
                          <w:sz w:val="19"/>
                        </w:rPr>
                        <w:t>2/</w:t>
                      </w:r>
                    </w:p>
                  </w:txbxContent>
                </v:textbox>
                <w10:wrap anchorx="page"/>
              </v:shape>
            </w:pict>
          </mc:Fallback>
        </mc:AlternateContent>
      </w:r>
    </w:p>
    <w:p w14:paraId="3FBC5368" w14:textId="3E3EB07B" w:rsidR="00671A7A" w:rsidRDefault="00000000">
      <w:pPr>
        <w:spacing w:line="1" w:lineRule="exact"/>
      </w:pPr>
      <w:r>
        <w:rPr>
          <w:noProof/>
        </w:rPr>
        <w:lastRenderedPageBreak/>
        <mc:AlternateContent>
          <mc:Choice Requires="wps">
            <w:drawing>
              <wp:anchor distT="0" distB="0" distL="114300" distR="114300" simplePos="0" relativeHeight="251654656" behindDoc="1" locked="0" layoutInCell="1" allowOverlap="1" wp14:anchorId="7E3E9F15" wp14:editId="32E16AC0">
                <wp:simplePos x="0" y="0"/>
                <wp:positionH relativeFrom="page">
                  <wp:posOffset>0</wp:posOffset>
                </wp:positionH>
                <wp:positionV relativeFrom="page">
                  <wp:posOffset>0</wp:posOffset>
                </wp:positionV>
                <wp:extent cx="7556500" cy="10693400"/>
                <wp:effectExtent l="0" t="0" r="0" b="0"/>
                <wp:wrapNone/>
                <wp:docPr id="12" name="Oblika 1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153D61"/>
                        </a:solidFill>
                      </wps:spPr>
                      <wps:bodyPr/>
                    </wps:wsp>
                  </a:graphicData>
                </a:graphic>
              </wp:anchor>
            </w:drawing>
          </mc:Choice>
          <mc:Fallback>
            <w:pict>
              <v:rect w14:anchorId="1447DA7D" id="Oblika 12" o:spid="_x0000_s1026" style="position:absolute;margin-left:0;margin-top:0;width:595pt;height:842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" fillcolor="#153d61" stroked="f">
                <o:lock v:ext="edit" rotation="t" position="t"/>
                <w10:wrap anchorx="page" anchory="page"/>
              </v:rect>
            </w:pict>
          </mc:Fallback>
        </mc:AlternateContent>
      </w:r>
    </w:p>
    <w:p w14:paraId="36D891D3" w14:textId="17593A6D" w:rsidR="00671A7A" w:rsidRDefault="00000000">
      <w:pPr>
        <w:pStyle w:val="Bodytext10"/>
        <w:pBdr>
          <w:top w:val="single" w:sz="0" w:space="0" w:color="173B49"/>
          <w:left w:val="single" w:sz="0" w:space="0" w:color="173B49"/>
          <w:bottom w:val="single" w:sz="0" w:space="0" w:color="173B49"/>
          <w:right w:val="single" w:sz="0" w:space="0" w:color="173B49"/>
        </w:pBdr>
        <w:shd w:val="clear" w:color="auto" w:fill="173B49"/>
        <w:spacing w:line="331" w:lineRule="auto"/>
      </w:pPr>
      <w:r>
        <w:rPr>
          <w:rStyle w:val="Bodytext1"/>
          <w:color w:val="FFFFFF"/>
        </w:rPr>
        <w:t xml:space="preserve">To glasilo je del projekta </w:t>
      </w:r>
      <w:proofErr w:type="spellStart"/>
      <w:r>
        <w:rPr>
          <w:rStyle w:val="Bodytext1"/>
          <w:color w:val="FFFFFF"/>
        </w:rPr>
        <w:t>IoreSME</w:t>
      </w:r>
      <w:proofErr w:type="spellEnd"/>
      <w:r>
        <w:rPr>
          <w:rStyle w:val="Bodytext1"/>
          <w:color w:val="FFFFFF"/>
        </w:rPr>
        <w:t>, njegov namen pa je zagotoviti informacije o zelenem dogovoru EU in evropskem stebru socialnih pravic, ki so pomembne za poslovno skupnost.</w:t>
      </w:r>
    </w:p>
    <w:p w14:paraId="2D5F2BB6" w14:textId="52EABCCD" w:rsidR="00671A7A" w:rsidRDefault="00000000">
      <w:pPr>
        <w:pStyle w:val="Bodytext10"/>
        <w:pBdr>
          <w:top w:val="single" w:sz="0" w:space="0" w:color="173B49"/>
          <w:left w:val="single" w:sz="0" w:space="0" w:color="173B49"/>
          <w:bottom w:val="single" w:sz="0" w:space="0" w:color="173B49"/>
          <w:right w:val="single" w:sz="0" w:space="0" w:color="173B49"/>
        </w:pBdr>
        <w:shd w:val="clear" w:color="auto" w:fill="173B49"/>
        <w:spacing w:line="329" w:lineRule="auto"/>
      </w:pPr>
      <w:r>
        <w:rPr>
          <w:rStyle w:val="Bodytext1"/>
          <w:color w:val="FFFFFF"/>
        </w:rPr>
        <w:t xml:space="preserve">Cilj projekta </w:t>
      </w:r>
      <w:proofErr w:type="spellStart"/>
      <w:r>
        <w:rPr>
          <w:rStyle w:val="Bodytext1"/>
          <w:color w:val="FFFFFF"/>
        </w:rPr>
        <w:t>IoreSME</w:t>
      </w:r>
      <w:proofErr w:type="spellEnd"/>
      <w:r>
        <w:rPr>
          <w:rStyle w:val="Bodytext1"/>
          <w:color w:val="FFFFFF"/>
        </w:rPr>
        <w:t xml:space="preserve"> je ozaveščanje in prepoznavnost dejavnosti/funkcije/odgovornosti organizacij delodajalcev MSP v EU ter spodbujanje njihove vloge socialnih partnerjev. </w:t>
      </w:r>
      <w:proofErr w:type="spellStart"/>
      <w:r>
        <w:rPr>
          <w:rStyle w:val="Bodytext1"/>
          <w:color w:val="FFFFFF"/>
        </w:rPr>
        <w:t>IoreSME</w:t>
      </w:r>
      <w:proofErr w:type="spellEnd"/>
      <w:r>
        <w:rPr>
          <w:rStyle w:val="Bodytext1"/>
          <w:color w:val="FFFFFF"/>
        </w:rPr>
        <w:t xml:space="preserve"> si prizadeva razumeti pričakovanja članov socialnih partnerjev, hkrati pa jim omogoča, da ozaveščajo o svojih storitvah in njihovi vlogi v diskurzu o socialnem dialogu v svoji državi.</w:t>
      </w:r>
    </w:p>
    <w:p w14:paraId="371CB9B6" w14:textId="164E262B" w:rsidR="00671A7A" w:rsidRDefault="00000000">
      <w:pPr>
        <w:pStyle w:val="Bodytext10"/>
        <w:pBdr>
          <w:top w:val="single" w:sz="0" w:space="0" w:color="173B49"/>
          <w:left w:val="single" w:sz="0" w:space="0" w:color="173B49"/>
          <w:bottom w:val="single" w:sz="0" w:space="0" w:color="173B49"/>
          <w:right w:val="single" w:sz="0" w:space="0" w:color="173B49"/>
        </w:pBdr>
        <w:shd w:val="clear" w:color="auto" w:fill="173B49"/>
        <w:spacing w:after="560" w:line="331" w:lineRule="auto"/>
      </w:pPr>
      <w:r>
        <w:rPr>
          <w:rStyle w:val="Bodytext1"/>
          <w:color w:val="FFFFFF"/>
        </w:rPr>
        <w:t xml:space="preserve">Partnerji projekta so malteška </w:t>
      </w:r>
      <w:r>
        <w:rPr>
          <w:rStyle w:val="Bodytext1"/>
          <w:color w:val="FFFFFF"/>
          <w:u w:val="single"/>
        </w:rPr>
        <w:t>zbornica MSP (smechamber.mt)</w:t>
      </w:r>
      <w:r>
        <w:rPr>
          <w:rStyle w:val="Bodytext1"/>
          <w:color w:val="FFFFFF"/>
        </w:rPr>
        <w:t xml:space="preserve">; </w:t>
      </w:r>
      <w:r>
        <w:rPr>
          <w:rStyle w:val="Bodytext1"/>
          <w:color w:val="FFFFFF"/>
          <w:u w:val="single"/>
        </w:rPr>
        <w:t>| GSEVEE: Helenska konfederacija strokovnjakov, obrtnikov in trgovcev</w:t>
      </w:r>
      <w:r>
        <w:rPr>
          <w:rStyle w:val="Bodytext1"/>
          <w:color w:val="FFFFFF"/>
        </w:rPr>
        <w:t xml:space="preserve">; </w:t>
      </w:r>
      <w:r>
        <w:rPr>
          <w:rStyle w:val="Bodytext1"/>
          <w:color w:val="FFFFFF"/>
          <w:u w:val="single"/>
        </w:rPr>
        <w:t xml:space="preserve">CNA | </w:t>
      </w:r>
      <w:proofErr w:type="spellStart"/>
      <w:r>
        <w:rPr>
          <w:rStyle w:val="Bodytext1"/>
          <w:color w:val="FFFFFF"/>
          <w:u w:val="single"/>
        </w:rPr>
        <w:t>Confederazione</w:t>
      </w:r>
      <w:proofErr w:type="spellEnd"/>
      <w:r>
        <w:rPr>
          <w:rStyle w:val="Bodytext1"/>
          <w:color w:val="FFFFFF"/>
          <w:u w:val="single"/>
        </w:rPr>
        <w:t xml:space="preserve"> </w:t>
      </w:r>
      <w:proofErr w:type="spellStart"/>
      <w:r>
        <w:rPr>
          <w:rStyle w:val="Bodytext1"/>
          <w:color w:val="FFFFFF"/>
          <w:u w:val="single"/>
        </w:rPr>
        <w:t>Nazionale</w:t>
      </w:r>
      <w:proofErr w:type="spellEnd"/>
      <w:r>
        <w:rPr>
          <w:rStyle w:val="Bodytext1"/>
          <w:color w:val="FFFFFF"/>
          <w:u w:val="single"/>
        </w:rPr>
        <w:t xml:space="preserve"> </w:t>
      </w:r>
      <w:proofErr w:type="spellStart"/>
      <w:r>
        <w:rPr>
          <w:rStyle w:val="Bodytext1"/>
          <w:color w:val="FFFFFF"/>
          <w:u w:val="single"/>
        </w:rPr>
        <w:t>dell’artigianato</w:t>
      </w:r>
      <w:proofErr w:type="spellEnd"/>
      <w:r>
        <w:rPr>
          <w:rStyle w:val="Bodytext1"/>
          <w:color w:val="FFFFFF"/>
          <w:u w:val="single"/>
        </w:rPr>
        <w:t xml:space="preserve"> e </w:t>
      </w:r>
      <w:proofErr w:type="spellStart"/>
      <w:r>
        <w:rPr>
          <w:rStyle w:val="Bodytext1"/>
          <w:color w:val="FFFFFF"/>
          <w:u w:val="single"/>
        </w:rPr>
        <w:t>della</w:t>
      </w:r>
      <w:proofErr w:type="spellEnd"/>
      <w:r>
        <w:rPr>
          <w:rStyle w:val="Bodytext1"/>
          <w:color w:val="FFFFFF"/>
          <w:u w:val="single"/>
        </w:rPr>
        <w:t xml:space="preserve"> </w:t>
      </w:r>
      <w:proofErr w:type="spellStart"/>
      <w:r>
        <w:rPr>
          <w:rStyle w:val="Bodytext1"/>
          <w:color w:val="FFFFFF"/>
          <w:u w:val="single"/>
        </w:rPr>
        <w:t>Piccola</w:t>
      </w:r>
      <w:proofErr w:type="spellEnd"/>
      <w:r>
        <w:rPr>
          <w:rStyle w:val="Bodytext1"/>
          <w:color w:val="FFFFFF"/>
          <w:u w:val="single"/>
        </w:rPr>
        <w:t xml:space="preserve"> e </w:t>
      </w:r>
      <w:proofErr w:type="spellStart"/>
      <w:r>
        <w:rPr>
          <w:rStyle w:val="Bodytext1"/>
          <w:color w:val="FFFFFF"/>
          <w:u w:val="single"/>
        </w:rPr>
        <w:t>Media</w:t>
      </w:r>
      <w:proofErr w:type="spellEnd"/>
      <w:r>
        <w:rPr>
          <w:rStyle w:val="Bodytext1"/>
          <w:color w:val="FFFFFF"/>
          <w:u w:val="single"/>
        </w:rPr>
        <w:t xml:space="preserve"> </w:t>
      </w:r>
      <w:proofErr w:type="spellStart"/>
      <w:r>
        <w:rPr>
          <w:rStyle w:val="Bodytext1"/>
          <w:color w:val="FFFFFF"/>
          <w:u w:val="single"/>
        </w:rPr>
        <w:t>Impresa</w:t>
      </w:r>
      <w:proofErr w:type="spellEnd"/>
      <w:r>
        <w:rPr>
          <w:rStyle w:val="Bodytext1"/>
          <w:color w:val="FFFFFF"/>
        </w:rPr>
        <w:t xml:space="preserve">; </w:t>
      </w:r>
      <w:r>
        <w:rPr>
          <w:rStyle w:val="Bodytext1"/>
          <w:color w:val="FFFFFF"/>
          <w:u w:val="single"/>
        </w:rPr>
        <w:t>Domov | UNIZO</w:t>
      </w:r>
      <w:r>
        <w:rPr>
          <w:rStyle w:val="Bodytext1"/>
          <w:color w:val="FFFFFF"/>
        </w:rPr>
        <w:t xml:space="preserve">; </w:t>
      </w:r>
      <w:r>
        <w:rPr>
          <w:rStyle w:val="Bodytext1"/>
          <w:color w:val="FFFFFF"/>
          <w:u w:val="single"/>
        </w:rPr>
        <w:t xml:space="preserve">domov – </w:t>
      </w:r>
      <w:proofErr w:type="spellStart"/>
      <w:r>
        <w:rPr>
          <w:rStyle w:val="Bodytext1"/>
          <w:color w:val="FFFFFF"/>
          <w:u w:val="single"/>
        </w:rPr>
        <w:t>Confartigianato</w:t>
      </w:r>
      <w:proofErr w:type="spellEnd"/>
      <w:r>
        <w:rPr>
          <w:rStyle w:val="Bodytext1"/>
          <w:color w:val="FFFFFF"/>
          <w:u w:val="single"/>
        </w:rPr>
        <w:t xml:space="preserve"> </w:t>
      </w:r>
      <w:proofErr w:type="spellStart"/>
      <w:r>
        <w:rPr>
          <w:rStyle w:val="Bodytext1"/>
          <w:color w:val="FFFFFF"/>
          <w:u w:val="single"/>
        </w:rPr>
        <w:t>Imprese</w:t>
      </w:r>
      <w:proofErr w:type="spellEnd"/>
      <w:r>
        <w:rPr>
          <w:rStyle w:val="Bodytext1"/>
          <w:color w:val="FFFFFF"/>
        </w:rPr>
        <w:t xml:space="preserve">; </w:t>
      </w:r>
      <w:r>
        <w:rPr>
          <w:rStyle w:val="Bodytext1"/>
          <w:color w:val="FFFFFF"/>
          <w:u w:val="single"/>
        </w:rPr>
        <w:t>| obrti in MSP v Evropi</w:t>
      </w:r>
      <w:r>
        <w:rPr>
          <w:rStyle w:val="Bodytext1"/>
          <w:color w:val="FFFFFF"/>
        </w:rPr>
        <w:t xml:space="preserve">; </w:t>
      </w:r>
      <w:r>
        <w:rPr>
          <w:rStyle w:val="Bodytext1"/>
          <w:color w:val="FFFFFF"/>
          <w:u w:val="single"/>
        </w:rPr>
        <w:t>O nas (ozs.si)</w:t>
      </w:r>
    </w:p>
    <w:p w14:paraId="640D57BA" w14:textId="49300C11" w:rsidR="00671A7A" w:rsidRDefault="00000000">
      <w:pPr>
        <w:pStyle w:val="Bodytext10"/>
        <w:pBdr>
          <w:top w:val="single" w:sz="0" w:space="0" w:color="173B49"/>
          <w:left w:val="single" w:sz="0" w:space="0" w:color="173B49"/>
          <w:bottom w:val="single" w:sz="0" w:space="0" w:color="173B49"/>
          <w:right w:val="single" w:sz="0" w:space="0" w:color="173B49"/>
        </w:pBdr>
        <w:shd w:val="clear" w:color="auto" w:fill="173B49"/>
        <w:spacing w:after="0" w:line="326" w:lineRule="auto"/>
        <w:sectPr w:rsidR="00671A7A">
          <w:pgSz w:w="11900" w:h="16840"/>
          <w:pgMar w:top="5985" w:right="735" w:bottom="0" w:left="589" w:header="0" w:footer="3" w:gutter="0"/>
          <w:cols w:space="720"/>
          <w:noEndnote/>
          <w:docGrid w:linePitch="360"/>
        </w:sectPr>
      </w:pPr>
      <w:r>
        <w:rPr>
          <w:rStyle w:val="Bodytext1"/>
          <w:color w:val="FFFFFF"/>
        </w:rPr>
        <w:t xml:space="preserve">Projekt sofinancira EU v okviru Evropskega socialnega sklada+ (ESS) Social </w:t>
      </w:r>
      <w:proofErr w:type="spellStart"/>
      <w:r>
        <w:rPr>
          <w:rStyle w:val="Bodytext1"/>
          <w:color w:val="FFFFFF"/>
        </w:rPr>
        <w:t>Prerogatives</w:t>
      </w:r>
      <w:proofErr w:type="spellEnd"/>
      <w:r>
        <w:rPr>
          <w:rStyle w:val="Bodytext1"/>
          <w:color w:val="FFFFFF"/>
        </w:rPr>
        <w:t xml:space="preserve"> </w:t>
      </w:r>
      <w:proofErr w:type="spellStart"/>
      <w:r>
        <w:rPr>
          <w:rStyle w:val="Bodytext1"/>
          <w:color w:val="FFFFFF"/>
        </w:rPr>
        <w:t>and</w:t>
      </w:r>
      <w:proofErr w:type="spellEnd"/>
      <w:r>
        <w:rPr>
          <w:rStyle w:val="Bodytext1"/>
          <w:color w:val="FFFFFF"/>
        </w:rPr>
        <w:t xml:space="preserve"> </w:t>
      </w:r>
      <w:proofErr w:type="spellStart"/>
      <w:r>
        <w:rPr>
          <w:rStyle w:val="Bodytext1"/>
          <w:color w:val="FFFFFF"/>
        </w:rPr>
        <w:t>Specific</w:t>
      </w:r>
      <w:proofErr w:type="spellEnd"/>
      <w:r>
        <w:rPr>
          <w:rStyle w:val="Bodytext1"/>
          <w:color w:val="FFFFFF"/>
        </w:rPr>
        <w:t xml:space="preserve"> </w:t>
      </w:r>
      <w:proofErr w:type="spellStart"/>
      <w:r>
        <w:rPr>
          <w:rStyle w:val="Bodytext1"/>
          <w:color w:val="FFFFFF"/>
        </w:rPr>
        <w:t>Competencies</w:t>
      </w:r>
      <w:proofErr w:type="spellEnd"/>
      <w:r>
        <w:rPr>
          <w:rStyle w:val="Bodytext1"/>
          <w:color w:val="FFFFFF"/>
        </w:rPr>
        <w:t xml:space="preserve"> </w:t>
      </w:r>
      <w:proofErr w:type="spellStart"/>
      <w:r>
        <w:rPr>
          <w:rStyle w:val="Bodytext1"/>
          <w:color w:val="FFFFFF"/>
        </w:rPr>
        <w:t>Lines</w:t>
      </w:r>
      <w:proofErr w:type="spellEnd"/>
      <w:r>
        <w:rPr>
          <w:rStyle w:val="Bodytext1"/>
          <w:color w:val="FFFFFF"/>
        </w:rPr>
        <w:t xml:space="preserve"> (SOCPL)</w:t>
      </w:r>
    </w:p>
    <w:p w14:paraId="6EEB67E3" w14:textId="2C43721E" w:rsidR="00671A7A" w:rsidRDefault="00671A7A">
      <w:pPr>
        <w:spacing w:line="240" w:lineRule="exact"/>
        <w:rPr>
          <w:sz w:val="19"/>
        </w:rPr>
      </w:pPr>
    </w:p>
    <w:p w14:paraId="57FD7031" w14:textId="6694E8F5" w:rsidR="00671A7A" w:rsidRDefault="00671A7A">
      <w:pPr>
        <w:spacing w:line="240" w:lineRule="exact"/>
        <w:rPr>
          <w:sz w:val="19"/>
        </w:rPr>
      </w:pPr>
    </w:p>
    <w:p w14:paraId="30C5E40A" w14:textId="7DD62F37" w:rsidR="00671A7A" w:rsidRDefault="00671A7A">
      <w:pPr>
        <w:spacing w:line="240" w:lineRule="exact"/>
        <w:rPr>
          <w:sz w:val="19"/>
        </w:rPr>
      </w:pPr>
    </w:p>
    <w:p w14:paraId="32CA1E1D" w14:textId="77777777" w:rsidR="00671A7A" w:rsidRDefault="00671A7A">
      <w:pPr>
        <w:spacing w:line="240" w:lineRule="exact"/>
        <w:rPr>
          <w:sz w:val="19"/>
        </w:rPr>
      </w:pPr>
    </w:p>
    <w:p w14:paraId="0EF20725" w14:textId="77777777" w:rsidR="00671A7A" w:rsidRDefault="00671A7A">
      <w:pPr>
        <w:spacing w:line="240" w:lineRule="exact"/>
        <w:rPr>
          <w:sz w:val="19"/>
        </w:rPr>
      </w:pPr>
    </w:p>
    <w:p w14:paraId="7608CA4A" w14:textId="2B10A4F3" w:rsidR="00671A7A" w:rsidRDefault="00671A7A">
      <w:pPr>
        <w:spacing w:line="240" w:lineRule="exact"/>
        <w:rPr>
          <w:sz w:val="19"/>
        </w:rPr>
      </w:pPr>
    </w:p>
    <w:p w14:paraId="4A456D65" w14:textId="77777777" w:rsidR="00671A7A" w:rsidRDefault="00671A7A">
      <w:pPr>
        <w:spacing w:line="240" w:lineRule="exact"/>
        <w:rPr>
          <w:sz w:val="19"/>
        </w:rPr>
      </w:pPr>
    </w:p>
    <w:p w14:paraId="6482A6E9" w14:textId="6974D97F" w:rsidR="00671A7A" w:rsidRDefault="00671A7A">
      <w:pPr>
        <w:spacing w:line="240" w:lineRule="exact"/>
        <w:rPr>
          <w:sz w:val="19"/>
        </w:rPr>
      </w:pPr>
    </w:p>
    <w:p w14:paraId="034A3614" w14:textId="77777777" w:rsidR="00671A7A" w:rsidRDefault="00671A7A">
      <w:pPr>
        <w:spacing w:line="240" w:lineRule="exact"/>
        <w:rPr>
          <w:sz w:val="19"/>
        </w:rPr>
      </w:pPr>
    </w:p>
    <w:p w14:paraId="5109534A" w14:textId="77777777" w:rsidR="00671A7A" w:rsidRDefault="00671A7A">
      <w:pPr>
        <w:spacing w:line="240" w:lineRule="exact"/>
        <w:rPr>
          <w:sz w:val="19"/>
        </w:rPr>
      </w:pPr>
    </w:p>
    <w:p w14:paraId="6DCD164C" w14:textId="3AFB1DA4" w:rsidR="00671A7A" w:rsidRDefault="00671A7A">
      <w:pPr>
        <w:spacing w:line="240" w:lineRule="exact"/>
        <w:rPr>
          <w:sz w:val="19"/>
        </w:rPr>
      </w:pPr>
    </w:p>
    <w:p w14:paraId="6FDD5F56" w14:textId="77777777" w:rsidR="00671A7A" w:rsidRDefault="00671A7A">
      <w:pPr>
        <w:spacing w:line="240" w:lineRule="exact"/>
        <w:rPr>
          <w:sz w:val="19"/>
        </w:rPr>
      </w:pPr>
    </w:p>
    <w:p w14:paraId="1A9F5EA8" w14:textId="77777777" w:rsidR="00671A7A" w:rsidRDefault="00671A7A">
      <w:pPr>
        <w:spacing w:line="240" w:lineRule="exact"/>
        <w:rPr>
          <w:sz w:val="19"/>
        </w:rPr>
      </w:pPr>
    </w:p>
    <w:p w14:paraId="6EFF029C" w14:textId="24BB221B" w:rsidR="00671A7A" w:rsidRDefault="00671A7A">
      <w:pPr>
        <w:spacing w:line="240" w:lineRule="exact"/>
        <w:rPr>
          <w:sz w:val="19"/>
        </w:rPr>
      </w:pPr>
    </w:p>
    <w:p w14:paraId="481401A0" w14:textId="7A84EB67" w:rsidR="00671A7A" w:rsidRDefault="00671A7A">
      <w:pPr>
        <w:spacing w:line="240" w:lineRule="exact"/>
        <w:rPr>
          <w:sz w:val="19"/>
        </w:rPr>
      </w:pPr>
    </w:p>
    <w:p w14:paraId="428F20C8" w14:textId="4D41CAD7" w:rsidR="00671A7A" w:rsidRDefault="00671A7A">
      <w:pPr>
        <w:spacing w:line="240" w:lineRule="exact"/>
        <w:rPr>
          <w:sz w:val="19"/>
        </w:rPr>
      </w:pPr>
    </w:p>
    <w:p w14:paraId="07E96157" w14:textId="7D729896" w:rsidR="00671A7A" w:rsidRDefault="00671A7A">
      <w:pPr>
        <w:spacing w:line="240" w:lineRule="exact"/>
        <w:rPr>
          <w:sz w:val="19"/>
        </w:rPr>
      </w:pPr>
    </w:p>
    <w:p w14:paraId="1F48016D" w14:textId="31628A4C" w:rsidR="00671A7A" w:rsidRDefault="00671A7A">
      <w:pPr>
        <w:spacing w:line="240" w:lineRule="exact"/>
        <w:rPr>
          <w:sz w:val="19"/>
        </w:rPr>
      </w:pPr>
    </w:p>
    <w:p w14:paraId="286B7CA1" w14:textId="5A9EF53A" w:rsidR="00671A7A" w:rsidRDefault="00671A7A">
      <w:pPr>
        <w:spacing w:before="49" w:after="49" w:line="240" w:lineRule="exact"/>
        <w:rPr>
          <w:sz w:val="19"/>
        </w:rPr>
      </w:pPr>
    </w:p>
    <w:p w14:paraId="3E98F1A6" w14:textId="77777777" w:rsidR="00671A7A" w:rsidRDefault="00671A7A">
      <w:pPr>
        <w:spacing w:line="1" w:lineRule="exact"/>
        <w:sectPr w:rsidR="00671A7A">
          <w:type w:val="continuous"/>
          <w:pgSz w:w="11900" w:h="16840"/>
          <w:pgMar w:top="5985" w:right="0" w:bottom="0" w:left="0" w:header="0" w:footer="3" w:gutter="0"/>
          <w:cols w:space="720"/>
          <w:noEndnote/>
          <w:docGrid w:linePitch="360"/>
        </w:sectPr>
      </w:pPr>
    </w:p>
    <w:p w14:paraId="0C7B39E3" w14:textId="77777777" w:rsidR="00671A7A" w:rsidRDefault="00000000">
      <w:pPr>
        <w:pStyle w:val="Picturecaption10"/>
        <w:framePr w:w="1785" w:h="450" w:wrap="none" w:vAnchor="text" w:hAnchor="page" w:x="1367" w:y="485"/>
        <w:pBdr>
          <w:top w:val="single" w:sz="0" w:space="0" w:color="153D61"/>
          <w:left w:val="single" w:sz="0" w:space="0" w:color="153D61"/>
          <w:bottom w:val="single" w:sz="0" w:space="0" w:color="153D61"/>
          <w:right w:val="single" w:sz="0" w:space="0" w:color="153D61"/>
        </w:pBdr>
        <w:shd w:val="clear" w:color="auto" w:fill="153D61"/>
        <w:rPr>
          <w:sz w:val="18"/>
        </w:rPr>
      </w:pPr>
      <w:r>
        <w:rPr>
          <w:rStyle w:val="Picturecaption1"/>
          <w:b/>
          <w:color w:val="FFFFFF"/>
          <w:sz w:val="18"/>
        </w:rPr>
        <w:t>Sofinancira Evropska unija</w:t>
      </w:r>
    </w:p>
    <w:p w14:paraId="35118347" w14:textId="77777777" w:rsidR="00671A7A" w:rsidRDefault="00000000">
      <w:pPr>
        <w:pStyle w:val="Picturecaption10"/>
        <w:framePr w:w="943" w:h="456" w:wrap="none" w:vAnchor="text" w:hAnchor="page" w:x="3909" w:y="626"/>
        <w:rPr>
          <w:sz w:val="38"/>
        </w:rPr>
      </w:pPr>
      <w:r>
        <w:rPr>
          <w:rStyle w:val="Picturecaption1"/>
          <w:color w:val="5A5B60"/>
          <w:sz w:val="38"/>
          <w:vertAlign w:val="superscript"/>
        </w:rPr>
        <w:t>MSP</w:t>
      </w:r>
    </w:p>
    <w:p w14:paraId="7BE6136E" w14:textId="77777777" w:rsidR="00671A7A" w:rsidRDefault="00000000">
      <w:pPr>
        <w:pStyle w:val="Picturecaption10"/>
        <w:framePr w:w="730" w:h="338" w:wrap="none" w:vAnchor="text" w:hAnchor="page" w:x="7583" w:y="619"/>
        <w:rPr>
          <w:sz w:val="22"/>
        </w:rPr>
      </w:pPr>
      <w:r>
        <w:rPr>
          <w:rStyle w:val="Picturecaption1"/>
          <w:color w:val="194389"/>
          <w:sz w:val="22"/>
        </w:rPr>
        <w:t>združeni</w:t>
      </w:r>
    </w:p>
    <w:p w14:paraId="44845E98" w14:textId="5A390D67" w:rsidR="00671A7A" w:rsidRDefault="00000000">
      <w:pPr>
        <w:spacing w:line="360" w:lineRule="exact"/>
      </w:pPr>
      <w:r>
        <w:rPr>
          <w:noProof/>
        </w:rPr>
        <w:drawing>
          <wp:anchor distT="0" distB="0" distL="0" distR="1163320" simplePos="0" relativeHeight="251656704" behindDoc="1" locked="0" layoutInCell="1" allowOverlap="1" wp14:anchorId="50D6C7F8" wp14:editId="76FA2B2A">
            <wp:simplePos x="0" y="0"/>
            <wp:positionH relativeFrom="page">
              <wp:posOffset>296545</wp:posOffset>
            </wp:positionH>
            <wp:positionV relativeFrom="paragraph">
              <wp:posOffset>270510</wp:posOffset>
            </wp:positionV>
            <wp:extent cx="542290" cy="372110"/>
            <wp:effectExtent l="0" t="0" r="0" b="0"/>
            <wp:wrapNone/>
            <wp:docPr id="13" name="Oblika 13"/>
            <wp:cNvGraphicFramePr/>
            <a:graphic xmlns:a="http://schemas.openxmlformats.org/drawingml/2006/main">
              <a:graphicData uri="http://schemas.openxmlformats.org/drawingml/2006/picture">
                <pic:pic xmlns:pic="http://schemas.openxmlformats.org/drawingml/2006/picture">
                  <pic:nvPicPr>
                    <pic:cNvPr id="14" name="Polje za sliko 14"/>
                    <pic:cNvPicPr/>
                  </pic:nvPicPr>
                  <pic:blipFill>
                    <a:blip r:embed="rId13"/>
                    <a:stretch/>
                  </pic:blipFill>
                  <pic:spPr>
                    <a:xfrm>
                      <a:off x="0" y="0"/>
                      <a:ext cx="542290" cy="372110"/>
                    </a:xfrm>
                    <a:prstGeom prst="rect">
                      <a:avLst/>
                    </a:prstGeom>
                  </pic:spPr>
                </pic:pic>
              </a:graphicData>
            </a:graphic>
            <wp14:sizeRelH relativeFrom="margin">
              <wp14:pctWidth>0</wp14:pctWidth>
            </wp14:sizeRelH>
            <wp14:sizeRelV relativeFrom="margin">
              <wp14:pctHeight>0</wp14:pctHeight>
            </wp14:sizeRelV>
          </wp:anchor>
        </w:drawing>
      </w:r>
    </w:p>
    <w:p w14:paraId="252DBBF8" w14:textId="549E5BEA" w:rsidR="00671A7A" w:rsidRDefault="00302342">
      <w:pPr>
        <w:spacing w:line="360" w:lineRule="exact"/>
      </w:pPr>
      <w:r>
        <w:rPr>
          <w:noProof/>
        </w:rPr>
        <w:drawing>
          <wp:anchor distT="0" distB="0" distL="114300" distR="114300" simplePos="0" relativeHeight="251663872" behindDoc="0" locked="0" layoutInCell="1" allowOverlap="1" wp14:anchorId="5F92A15F" wp14:editId="4165CA89">
            <wp:simplePos x="0" y="0"/>
            <wp:positionH relativeFrom="margin">
              <wp:posOffset>1477645</wp:posOffset>
            </wp:positionH>
            <wp:positionV relativeFrom="paragraph">
              <wp:posOffset>8255</wp:posOffset>
            </wp:positionV>
            <wp:extent cx="5230495" cy="609600"/>
            <wp:effectExtent l="0" t="0" r="8255" b="0"/>
            <wp:wrapNone/>
            <wp:docPr id="840367886" name="Slika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0367886" name="Slika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049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4B1C3C" w14:textId="77777777" w:rsidR="00E546B2" w:rsidRDefault="00E546B2" w:rsidP="00E546B2">
      <w:pPr>
        <w:pStyle w:val="Picturecaption10"/>
        <w:framePr w:w="1099" w:h="264" w:wrap="none" w:vAnchor="text" w:hAnchor="page" w:x="8917" w:y="434"/>
      </w:pPr>
      <w:proofErr w:type="spellStart"/>
      <w:r>
        <w:rPr>
          <w:rStyle w:val="Picturecaption1"/>
          <w:b/>
        </w:rPr>
        <w:t>CWTNOtQOJ’lNJSKA</w:t>
      </w:r>
      <w:proofErr w:type="spellEnd"/>
      <w:r>
        <w:rPr>
          <w:rStyle w:val="Picturecaption1"/>
          <w:b/>
        </w:rPr>
        <w:t xml:space="preserve"> IC* CLOVEN UE</w:t>
      </w:r>
    </w:p>
    <w:p w14:paraId="6690EF42" w14:textId="77777777" w:rsidR="00671A7A" w:rsidRDefault="00671A7A">
      <w:pPr>
        <w:spacing w:after="689" w:line="1" w:lineRule="exact"/>
      </w:pPr>
    </w:p>
    <w:p w14:paraId="6137B2D5" w14:textId="77777777" w:rsidR="00671A7A" w:rsidRDefault="00671A7A">
      <w:pPr>
        <w:spacing w:line="1" w:lineRule="exact"/>
      </w:pPr>
    </w:p>
    <w:sectPr w:rsidR="00671A7A">
      <w:type w:val="continuous"/>
      <w:pgSz w:w="11900" w:h="16840"/>
      <w:pgMar w:top="5985" w:right="734" w:bottom="0" w:left="4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FE21" w14:textId="77777777" w:rsidR="000C51B0" w:rsidRDefault="000C51B0">
      <w:r>
        <w:separator/>
      </w:r>
    </w:p>
  </w:endnote>
  <w:endnote w:type="continuationSeparator" w:id="0">
    <w:p w14:paraId="66C4432B" w14:textId="77777777" w:rsidR="000C51B0" w:rsidRDefault="000C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581A" w14:textId="77777777" w:rsidR="000C51B0" w:rsidRDefault="000C51B0"/>
  </w:footnote>
  <w:footnote w:type="continuationSeparator" w:id="0">
    <w:p w14:paraId="7EE6E0D3" w14:textId="77777777" w:rsidR="000C51B0" w:rsidRDefault="000C51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344D"/>
    <w:multiLevelType w:val="multilevel"/>
    <w:tmpl w:val="73B4570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921BF9"/>
    <w:multiLevelType w:val="multilevel"/>
    <w:tmpl w:val="C60C7754"/>
    <w:lvl w:ilvl="0">
      <w:start w:val="1"/>
      <w:numFmt w:val="decimal"/>
      <w:lvlText w:val="[%1]"/>
      <w:lvlJc w:val="left"/>
      <w:rPr>
        <w:rFonts w:ascii="Arial" w:eastAsia="Arial" w:hAnsi="Arial" w:cs="Arial"/>
        <w:b w:val="0"/>
        <w:bCs w:val="0"/>
        <w:i w:val="0"/>
        <w:iCs w:val="0"/>
        <w:smallCaps w:val="0"/>
        <w:strike w:val="0"/>
        <w:color w:val="222222"/>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1527419">
    <w:abstractNumId w:val="0"/>
  </w:num>
  <w:num w:numId="2" w16cid:durableId="201780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7A"/>
    <w:rsid w:val="000C51B0"/>
    <w:rsid w:val="00280792"/>
    <w:rsid w:val="00302342"/>
    <w:rsid w:val="00671A7A"/>
    <w:rsid w:val="00BD4673"/>
    <w:rsid w:val="00E546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2AFE"/>
  <w15:docId w15:val="{85EBCA0C-B02F-42B1-B555-AED4CDAC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sl" w:eastAsia="sl-SI"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icturecaption1">
    <w:name w:val="Picture caption|1_"/>
    <w:basedOn w:val="Privzetapisavaodstavka"/>
    <w:link w:val="Picturecaption10"/>
    <w:rPr>
      <w:rFonts w:ascii="Arial" w:eastAsia="Arial" w:hAnsi="Arial" w:cs="Arial"/>
      <w:b/>
      <w:i w:val="0"/>
      <w:smallCaps w:val="0"/>
      <w:strike w:val="0"/>
      <w:color w:val="3F699B"/>
      <w:sz w:val="9"/>
      <w:u w:val="none"/>
    </w:rPr>
  </w:style>
  <w:style w:type="character" w:customStyle="1" w:styleId="Heading11">
    <w:name w:val="Heading #1|1_"/>
    <w:basedOn w:val="Privzetapisavaodstavka"/>
    <w:link w:val="Heading110"/>
    <w:rPr>
      <w:rFonts w:ascii="Arial" w:eastAsia="Arial" w:hAnsi="Arial" w:cs="Arial"/>
      <w:b/>
      <w:i w:val="0"/>
      <w:smallCaps w:val="0"/>
      <w:strike w:val="0"/>
      <w:color w:val="153C61"/>
      <w:sz w:val="50"/>
      <w:u w:val="none"/>
    </w:rPr>
  </w:style>
  <w:style w:type="character" w:customStyle="1" w:styleId="Bodytext3">
    <w:name w:val="Body text|3_"/>
    <w:basedOn w:val="Privzetapisavaodstavka"/>
    <w:link w:val="Bodytext30"/>
    <w:rPr>
      <w:rFonts w:ascii="Arial" w:eastAsia="Arial" w:hAnsi="Arial" w:cs="Arial"/>
      <w:b/>
      <w:i/>
      <w:smallCaps w:val="0"/>
      <w:strike w:val="0"/>
      <w:color w:val="222222"/>
      <w:u w:val="none"/>
    </w:rPr>
  </w:style>
  <w:style w:type="character" w:customStyle="1" w:styleId="Bodytext1">
    <w:name w:val="Body text|1_"/>
    <w:basedOn w:val="Privzetapisavaodstavka"/>
    <w:link w:val="Bodytext10"/>
    <w:rPr>
      <w:rFonts w:ascii="Arial" w:eastAsia="Arial" w:hAnsi="Arial" w:cs="Arial"/>
      <w:b w:val="0"/>
      <w:i w:val="0"/>
      <w:smallCaps w:val="0"/>
      <w:strike w:val="0"/>
      <w:color w:val="222222"/>
      <w:sz w:val="19"/>
      <w:u w:val="none"/>
    </w:rPr>
  </w:style>
  <w:style w:type="character" w:customStyle="1" w:styleId="Heading21">
    <w:name w:val="Heading #2|1_"/>
    <w:basedOn w:val="Privzetapisavaodstavka"/>
    <w:link w:val="Heading210"/>
    <w:rPr>
      <w:rFonts w:ascii="Arial" w:eastAsia="Arial" w:hAnsi="Arial" w:cs="Arial"/>
      <w:b w:val="0"/>
      <w:i w:val="0"/>
      <w:smallCaps w:val="0"/>
      <w:strike w:val="0"/>
      <w:color w:val="EBEBEB"/>
      <w:sz w:val="22"/>
      <w:u w:val="none"/>
    </w:rPr>
  </w:style>
  <w:style w:type="character" w:customStyle="1" w:styleId="Bodytext2">
    <w:name w:val="Body text|2_"/>
    <w:basedOn w:val="Privzetapisavaodstavka"/>
    <w:link w:val="Bodytext20"/>
    <w:rPr>
      <w:rFonts w:ascii="Arial" w:eastAsia="Arial" w:hAnsi="Arial" w:cs="Arial"/>
      <w:b w:val="0"/>
      <w:i w:val="0"/>
      <w:smallCaps w:val="0"/>
      <w:strike w:val="0"/>
      <w:color w:val="222222"/>
      <w:sz w:val="16"/>
      <w:u w:val="single"/>
    </w:rPr>
  </w:style>
  <w:style w:type="paragraph" w:customStyle="1" w:styleId="Picturecaption10">
    <w:name w:val="Picture caption|1"/>
    <w:basedOn w:val="Navaden"/>
    <w:link w:val="Picturecaption1"/>
    <w:rPr>
      <w:rFonts w:ascii="Arial" w:eastAsia="Arial" w:hAnsi="Arial" w:cs="Arial"/>
      <w:b/>
      <w:color w:val="3F699B"/>
      <w:sz w:val="9"/>
    </w:rPr>
  </w:style>
  <w:style w:type="paragraph" w:customStyle="1" w:styleId="Heading110">
    <w:name w:val="Heading #1|1"/>
    <w:basedOn w:val="Navaden"/>
    <w:link w:val="Heading11"/>
    <w:pPr>
      <w:spacing w:line="247" w:lineRule="auto"/>
      <w:outlineLvl w:val="0"/>
    </w:pPr>
    <w:rPr>
      <w:rFonts w:ascii="Arial" w:eastAsia="Arial" w:hAnsi="Arial" w:cs="Arial"/>
      <w:b/>
      <w:color w:val="153C61"/>
      <w:sz w:val="50"/>
    </w:rPr>
  </w:style>
  <w:style w:type="paragraph" w:customStyle="1" w:styleId="Bodytext30">
    <w:name w:val="Body text|3"/>
    <w:basedOn w:val="Navaden"/>
    <w:link w:val="Bodytext3"/>
    <w:pPr>
      <w:spacing w:after="220" w:line="235" w:lineRule="auto"/>
    </w:pPr>
    <w:rPr>
      <w:rFonts w:ascii="Arial" w:eastAsia="Arial" w:hAnsi="Arial" w:cs="Arial"/>
      <w:b/>
      <w:i/>
      <w:color w:val="222222"/>
    </w:rPr>
  </w:style>
  <w:style w:type="paragraph" w:customStyle="1" w:styleId="Bodytext10">
    <w:name w:val="Body text|1"/>
    <w:basedOn w:val="Navaden"/>
    <w:link w:val="Bodytext1"/>
    <w:pPr>
      <w:spacing w:after="260" w:line="314" w:lineRule="auto"/>
    </w:pPr>
    <w:rPr>
      <w:rFonts w:ascii="Arial" w:eastAsia="Arial" w:hAnsi="Arial" w:cs="Arial"/>
      <w:color w:val="222222"/>
      <w:sz w:val="19"/>
    </w:rPr>
  </w:style>
  <w:style w:type="paragraph" w:customStyle="1" w:styleId="Heading210">
    <w:name w:val="Heading #2|1"/>
    <w:basedOn w:val="Navaden"/>
    <w:link w:val="Heading21"/>
    <w:pPr>
      <w:spacing w:line="269" w:lineRule="auto"/>
      <w:outlineLvl w:val="1"/>
    </w:pPr>
    <w:rPr>
      <w:rFonts w:ascii="Arial" w:eastAsia="Arial" w:hAnsi="Arial" w:cs="Arial"/>
      <w:color w:val="EBEBEB"/>
      <w:sz w:val="22"/>
    </w:rPr>
  </w:style>
  <w:style w:type="paragraph" w:customStyle="1" w:styleId="Bodytext20">
    <w:name w:val="Body text|2"/>
    <w:basedOn w:val="Navaden"/>
    <w:link w:val="Bodytext2"/>
    <w:pPr>
      <w:spacing w:after="220" w:line="314" w:lineRule="auto"/>
      <w:ind w:left="230"/>
      <w:jc w:val="right"/>
    </w:pPr>
    <w:rPr>
      <w:rFonts w:ascii="Arial" w:eastAsia="Arial" w:hAnsi="Arial" w:cs="Arial"/>
      <w:color w:val="222222"/>
      <w:sz w:val="16"/>
      <w:u w:val="single"/>
    </w:rPr>
  </w:style>
  <w:style w:type="character" w:styleId="Hiperpovezava">
    <w:name w:val="Hyperlink"/>
    <w:basedOn w:val="Privzetapisavaodstavka"/>
    <w:uiPriority w:val="99"/>
    <w:unhideWhenUsed/>
    <w:rsid w:val="00280792"/>
    <w:rPr>
      <w:color w:val="0563C1" w:themeColor="hyperlink"/>
      <w:u w:val="single"/>
    </w:rPr>
  </w:style>
  <w:style w:type="character" w:styleId="Nerazreenaomemba">
    <w:name w:val="Unresolved Mention"/>
    <w:basedOn w:val="Privzetapisavaodstavka"/>
    <w:uiPriority w:val="99"/>
    <w:semiHidden/>
    <w:unhideWhenUsed/>
    <w:rsid w:val="00280792"/>
    <w:rPr>
      <w:color w:val="605E5C"/>
      <w:shd w:val="clear" w:color="auto" w:fill="E1DFDD"/>
    </w:rPr>
  </w:style>
  <w:style w:type="character" w:styleId="Pripombasklic">
    <w:name w:val="annotation reference"/>
    <w:basedOn w:val="Privzetapisavaodstavka"/>
    <w:uiPriority w:val="99"/>
    <w:semiHidden/>
    <w:unhideWhenUsed/>
    <w:rsid w:val="00280792"/>
    <w:rPr>
      <w:sz w:val="16"/>
      <w:szCs w:val="16"/>
    </w:rPr>
  </w:style>
  <w:style w:type="paragraph" w:styleId="Pripombabesedilo">
    <w:name w:val="annotation text"/>
    <w:basedOn w:val="Navaden"/>
    <w:link w:val="PripombabesediloZnak"/>
    <w:uiPriority w:val="99"/>
    <w:semiHidden/>
    <w:unhideWhenUsed/>
    <w:rsid w:val="00280792"/>
    <w:rPr>
      <w:sz w:val="20"/>
    </w:rPr>
  </w:style>
  <w:style w:type="character" w:customStyle="1" w:styleId="PripombabesediloZnak">
    <w:name w:val="Pripomba – besedilo Znak"/>
    <w:basedOn w:val="Privzetapisavaodstavka"/>
    <w:link w:val="Pripombabesedilo"/>
    <w:uiPriority w:val="99"/>
    <w:semiHidden/>
    <w:rsid w:val="00280792"/>
    <w:rPr>
      <w:color w:val="000000"/>
      <w:sz w:val="20"/>
    </w:rPr>
  </w:style>
  <w:style w:type="paragraph" w:styleId="Zadevapripombe">
    <w:name w:val="annotation subject"/>
    <w:basedOn w:val="Pripombabesedilo"/>
    <w:next w:val="Pripombabesedilo"/>
    <w:link w:val="ZadevapripombeZnak"/>
    <w:uiPriority w:val="99"/>
    <w:semiHidden/>
    <w:unhideWhenUsed/>
    <w:rsid w:val="00280792"/>
    <w:rPr>
      <w:b/>
      <w:bCs/>
    </w:rPr>
  </w:style>
  <w:style w:type="character" w:customStyle="1" w:styleId="ZadevapripombeZnak">
    <w:name w:val="Zadeva pripombe Znak"/>
    <w:basedOn w:val="PripombabesediloZnak"/>
    <w:link w:val="Zadevapripombe"/>
    <w:uiPriority w:val="99"/>
    <w:semiHidden/>
    <w:rsid w:val="00280792"/>
    <w:rPr>
      <w:b/>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tico.eu/article/chip-manufacturers-need-staff-european-factories-tsmc-inte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olitico.eu/article/skills-shortage-achilles-heel-green-deal-europe/" TargetMode="External"/><Relationship Id="rId4" Type="http://schemas.openxmlformats.org/officeDocument/2006/relationships/webSettings" Target="webSettings.xml"/><Relationship Id="rId9" Type="http://schemas.openxmlformats.org/officeDocument/2006/relationships/hyperlink" Target="https://ec.europa.eu/social/main.jsp?catId=1223&amp;langId=en" TargetMode="External"/><Relationship Id="rId14"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1146</Words>
  <Characters>6534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Rigač</dc:creator>
  <cp:lastModifiedBy>Maja Rigač</cp:lastModifiedBy>
  <cp:revision>4</cp:revision>
  <dcterms:created xsi:type="dcterms:W3CDTF">2023-10-16T06:42:00Z</dcterms:created>
  <dcterms:modified xsi:type="dcterms:W3CDTF">2023-10-16T08:16:00Z</dcterms:modified>
</cp:coreProperties>
</file>